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D3" w:rsidRPr="002B57E8" w:rsidRDefault="000613D3" w:rsidP="006C74A0">
      <w:pPr>
        <w:pBdr>
          <w:top w:val="single" w:sz="4" w:space="1" w:color="auto"/>
          <w:left w:val="single" w:sz="4" w:space="4" w:color="auto"/>
          <w:bottom w:val="single" w:sz="4" w:space="1" w:color="auto"/>
          <w:right w:val="single" w:sz="4" w:space="4" w:color="auto"/>
        </w:pBdr>
        <w:jc w:val="center"/>
        <w:rPr>
          <w:b/>
          <w:sz w:val="24"/>
          <w:szCs w:val="24"/>
        </w:rPr>
      </w:pPr>
      <w:r w:rsidRPr="002B57E8">
        <w:rPr>
          <w:b/>
          <w:sz w:val="24"/>
          <w:szCs w:val="24"/>
        </w:rPr>
        <w:t xml:space="preserve">Mise en œuvre de l’activité natation </w:t>
      </w:r>
    </w:p>
    <w:p w:rsidR="00D11F4B" w:rsidRDefault="00D11F4B" w:rsidP="00D11F4B">
      <w:pPr>
        <w:pStyle w:val="Paragraphedeliste"/>
        <w:rPr>
          <w:b/>
          <w:sz w:val="24"/>
          <w:szCs w:val="24"/>
          <w:u w:val="single"/>
        </w:rPr>
      </w:pPr>
    </w:p>
    <w:p w:rsidR="00C44497" w:rsidRDefault="00C44497" w:rsidP="00D11F4B">
      <w:pPr>
        <w:pStyle w:val="Paragraphedeliste"/>
        <w:numPr>
          <w:ilvl w:val="0"/>
          <w:numId w:val="14"/>
        </w:numPr>
        <w:rPr>
          <w:b/>
          <w:color w:val="002060"/>
          <w:sz w:val="24"/>
          <w:szCs w:val="24"/>
          <w:u w:val="single"/>
        </w:rPr>
      </w:pPr>
      <w:r w:rsidRPr="00D11F4B">
        <w:rPr>
          <w:b/>
          <w:color w:val="002060"/>
          <w:sz w:val="24"/>
          <w:szCs w:val="24"/>
          <w:u w:val="single"/>
        </w:rPr>
        <w:t>Contexte réglementaire – Sécurité pour l’organisation de ces apprentissages</w:t>
      </w:r>
    </w:p>
    <w:p w:rsidR="009529F8" w:rsidRPr="00D11F4B" w:rsidRDefault="009529F8" w:rsidP="009529F8">
      <w:pPr>
        <w:pStyle w:val="Paragraphedeliste"/>
        <w:ind w:left="1440"/>
        <w:rPr>
          <w:b/>
          <w:color w:val="002060"/>
          <w:sz w:val="24"/>
          <w:szCs w:val="24"/>
          <w:u w:val="single"/>
        </w:rPr>
      </w:pPr>
    </w:p>
    <w:p w:rsidR="000613D3" w:rsidRPr="00D11F4B" w:rsidRDefault="00183DB1" w:rsidP="000805E4">
      <w:pPr>
        <w:pStyle w:val="Paragraphedeliste"/>
        <w:numPr>
          <w:ilvl w:val="0"/>
          <w:numId w:val="6"/>
        </w:numPr>
        <w:rPr>
          <w:b/>
          <w:sz w:val="24"/>
          <w:szCs w:val="24"/>
        </w:rPr>
      </w:pPr>
      <w:r>
        <w:rPr>
          <w:noProof/>
          <w:lang w:eastAsia="fr-FR"/>
        </w:rPr>
        <w:drawing>
          <wp:anchor distT="0" distB="0" distL="114300" distR="114300" simplePos="0" relativeHeight="251661312" behindDoc="0" locked="0" layoutInCell="1" allowOverlap="1" wp14:anchorId="2A74A74D" wp14:editId="58430CF0">
            <wp:simplePos x="0" y="0"/>
            <wp:positionH relativeFrom="column">
              <wp:posOffset>4029075</wp:posOffset>
            </wp:positionH>
            <wp:positionV relativeFrom="paragraph">
              <wp:posOffset>8890</wp:posOffset>
            </wp:positionV>
            <wp:extent cx="1005840" cy="437515"/>
            <wp:effectExtent l="0" t="0" r="381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5840" cy="437515"/>
                    </a:xfrm>
                    <a:prstGeom prst="rect">
                      <a:avLst/>
                    </a:prstGeom>
                    <a:noFill/>
                  </pic:spPr>
                </pic:pic>
              </a:graphicData>
            </a:graphic>
            <wp14:sizeRelH relativeFrom="page">
              <wp14:pctWidth>0</wp14:pctWidth>
            </wp14:sizeRelH>
            <wp14:sizeRelV relativeFrom="page">
              <wp14:pctHeight>0</wp14:pctHeight>
            </wp14:sizeRelV>
          </wp:anchor>
        </w:drawing>
      </w:r>
      <w:r w:rsidR="000613D3" w:rsidRPr="00D11F4B">
        <w:rPr>
          <w:b/>
          <w:sz w:val="24"/>
          <w:szCs w:val="24"/>
        </w:rPr>
        <w:t xml:space="preserve">Textes de références : </w:t>
      </w:r>
    </w:p>
    <w:p w:rsidR="00120DEB" w:rsidRDefault="00E3172C" w:rsidP="000613D3">
      <w:pPr>
        <w:pStyle w:val="NormalWeb"/>
        <w:spacing w:before="0" w:beforeAutospacing="0" w:after="0" w:afterAutospacing="0"/>
        <w:rPr>
          <w:rStyle w:val="Lienhypertexte"/>
          <w:rFonts w:asciiTheme="minorHAnsi" w:hAnsiTheme="minorHAnsi" w:cs="Calibri"/>
          <w:sz w:val="22"/>
          <w:szCs w:val="22"/>
        </w:rPr>
      </w:pPr>
      <w:hyperlink r:id="rId9" w:tgtFrame="_blank" w:history="1">
        <w:r w:rsidR="000613D3" w:rsidRPr="002B57E8">
          <w:rPr>
            <w:rStyle w:val="Lienhypertexte"/>
            <w:rFonts w:asciiTheme="minorHAnsi" w:hAnsiTheme="minorHAnsi" w:cs="Calibri"/>
            <w:sz w:val="22"/>
            <w:szCs w:val="22"/>
          </w:rPr>
          <w:t>BO Hors-série n°7 du 23 septembre 1999</w:t>
        </w:r>
      </w:hyperlink>
      <w:r w:rsidR="000613D3" w:rsidRPr="002B57E8">
        <w:rPr>
          <w:rStyle w:val="Lienhypertexte"/>
          <w:rFonts w:asciiTheme="minorHAnsi" w:hAnsiTheme="minorHAnsi" w:cs="Calibri"/>
          <w:sz w:val="22"/>
          <w:szCs w:val="22"/>
        </w:rPr>
        <w:t xml:space="preserve"> </w:t>
      </w:r>
    </w:p>
    <w:p w:rsidR="00AD01A3" w:rsidRDefault="00AD01A3" w:rsidP="000613D3">
      <w:pPr>
        <w:pStyle w:val="NormalWeb"/>
        <w:spacing w:before="0" w:beforeAutospacing="0" w:after="0" w:afterAutospacing="0"/>
        <w:rPr>
          <w:rStyle w:val="Lienhypertexte"/>
          <w:rFonts w:asciiTheme="minorHAnsi" w:hAnsiTheme="minorHAnsi" w:cs="Calibri"/>
          <w:sz w:val="22"/>
          <w:szCs w:val="22"/>
        </w:rPr>
      </w:pPr>
      <w:r w:rsidRPr="00AD01A3">
        <w:rPr>
          <w:rStyle w:val="Lienhypertexte"/>
          <w:rFonts w:asciiTheme="minorHAnsi" w:hAnsiTheme="minorHAnsi" w:cs="Calibri"/>
          <w:sz w:val="22"/>
          <w:szCs w:val="22"/>
        </w:rPr>
        <w:t xml:space="preserve">Circulaire « Enseignement de la natation » n° 2017-127 du 22-8-2017 - BO n° 34 du 12 octobre 2017 Attestation du « Savoir nager » Arrêté du 9 juillet 2015 J.O. du 11 juillet 2015 </w:t>
      </w:r>
    </w:p>
    <w:p w:rsidR="000613D3" w:rsidRPr="002B57E8" w:rsidRDefault="00E3172C" w:rsidP="000613D3">
      <w:pPr>
        <w:pStyle w:val="NormalWeb"/>
        <w:spacing w:before="0" w:beforeAutospacing="0" w:after="0" w:afterAutospacing="0"/>
        <w:rPr>
          <w:rStyle w:val="Lienhypertexte"/>
          <w:rFonts w:asciiTheme="minorHAnsi" w:hAnsiTheme="minorHAnsi" w:cs="Calibri"/>
          <w:sz w:val="22"/>
          <w:szCs w:val="22"/>
        </w:rPr>
      </w:pPr>
      <w:hyperlink r:id="rId10" w:tgtFrame="_blank" w:history="1">
        <w:r w:rsidR="000613D3" w:rsidRPr="002B57E8">
          <w:rPr>
            <w:rStyle w:val="Lienhypertexte"/>
            <w:rFonts w:asciiTheme="minorHAnsi" w:hAnsiTheme="minorHAnsi" w:cs="Calibri"/>
            <w:sz w:val="22"/>
            <w:szCs w:val="22"/>
          </w:rPr>
          <w:t>Circulaire N°2011-090 du 7 juillet 2011</w:t>
        </w:r>
      </w:hyperlink>
    </w:p>
    <w:p w:rsidR="000613D3" w:rsidRPr="00120DEB" w:rsidRDefault="000613D3" w:rsidP="000613D3">
      <w:pPr>
        <w:jc w:val="both"/>
        <w:rPr>
          <w:rFonts w:cs="Calibri"/>
          <w:sz w:val="20"/>
          <w:szCs w:val="20"/>
        </w:rPr>
      </w:pPr>
      <w:r w:rsidRPr="002B57E8">
        <w:rPr>
          <w:rFonts w:cs="Calibri"/>
          <w:color w:val="0000FF"/>
          <w:u w:val="single"/>
        </w:rPr>
        <w:t>Circulaire académique IA67 n° DIVEL/1/201</w:t>
      </w:r>
      <w:r w:rsidR="0030328A">
        <w:rPr>
          <w:rFonts w:cs="Calibri"/>
          <w:color w:val="0000FF"/>
          <w:u w:val="single"/>
        </w:rPr>
        <w:t>9</w:t>
      </w:r>
      <w:r w:rsidR="00660158">
        <w:rPr>
          <w:rFonts w:cs="Calibri"/>
          <w:color w:val="0000FF"/>
          <w:u w:val="single"/>
        </w:rPr>
        <w:t>-2</w:t>
      </w:r>
      <w:r w:rsidR="0030328A">
        <w:rPr>
          <w:rFonts w:cs="Calibri"/>
          <w:color w:val="0000FF"/>
          <w:u w:val="single"/>
        </w:rPr>
        <w:t>37</w:t>
      </w:r>
      <w:r w:rsidRPr="002B57E8">
        <w:rPr>
          <w:rFonts w:cs="Calibri"/>
          <w:color w:val="0000FF"/>
          <w:u w:val="single"/>
        </w:rPr>
        <w:t xml:space="preserve">/IJ/du </w:t>
      </w:r>
      <w:r w:rsidR="0030328A">
        <w:rPr>
          <w:rFonts w:cs="Calibri"/>
          <w:color w:val="0000FF"/>
          <w:u w:val="single"/>
        </w:rPr>
        <w:t>27</w:t>
      </w:r>
      <w:r w:rsidR="00660158">
        <w:rPr>
          <w:rFonts w:cs="Calibri"/>
          <w:color w:val="0000FF"/>
          <w:u w:val="single"/>
        </w:rPr>
        <w:t xml:space="preserve"> </w:t>
      </w:r>
      <w:r w:rsidR="0030328A">
        <w:rPr>
          <w:rFonts w:cs="Calibri"/>
          <w:color w:val="0000FF"/>
          <w:u w:val="single"/>
        </w:rPr>
        <w:t>août 2019</w:t>
      </w:r>
    </w:p>
    <w:p w:rsidR="002B57E8" w:rsidRDefault="002B57E8" w:rsidP="002B57E8">
      <w:pPr>
        <w:pStyle w:val="NormalWeb"/>
        <w:rPr>
          <w:rFonts w:asciiTheme="minorHAnsi" w:hAnsiTheme="minorHAnsi"/>
          <w:sz w:val="22"/>
          <w:szCs w:val="22"/>
        </w:rPr>
      </w:pPr>
      <w:r w:rsidRPr="002B57E8">
        <w:rPr>
          <w:rFonts w:asciiTheme="minorHAnsi" w:hAnsiTheme="minorHAnsi"/>
          <w:sz w:val="22"/>
          <w:szCs w:val="22"/>
        </w:rPr>
        <w:t>Apprendre à nager à tous les élèves est une priorité nationale, inscrite dans le socle commun de connaissances et de compétences.</w:t>
      </w:r>
      <w:r w:rsidRPr="002B57E8">
        <w:rPr>
          <w:rFonts w:asciiTheme="minorHAnsi" w:hAnsiTheme="minorHAnsi"/>
          <w:sz w:val="22"/>
          <w:szCs w:val="22"/>
        </w:rPr>
        <w:br/>
      </w:r>
      <w:r w:rsidRPr="002B57E8">
        <w:rPr>
          <w:rFonts w:asciiTheme="minorHAnsi" w:hAnsiTheme="minorHAnsi"/>
          <w:sz w:val="22"/>
          <w:szCs w:val="22"/>
        </w:rPr>
        <w:br/>
        <w:t xml:space="preserve">L’acquisition des connaissances et des compétences permettant l’accès au savoir-nager se conçoit à travers la programmation </w:t>
      </w:r>
      <w:r w:rsidR="004D28B6">
        <w:rPr>
          <w:rFonts w:asciiTheme="minorHAnsi" w:hAnsiTheme="minorHAnsi"/>
          <w:sz w:val="22"/>
          <w:szCs w:val="22"/>
        </w:rPr>
        <w:t>de plusieurs cycles d’activités.</w:t>
      </w:r>
      <w:r w:rsidRPr="002B57E8">
        <w:rPr>
          <w:rFonts w:asciiTheme="minorHAnsi" w:hAnsiTheme="minorHAnsi"/>
          <w:sz w:val="22"/>
          <w:szCs w:val="22"/>
        </w:rPr>
        <w:br/>
        <w:t xml:space="preserve">Cet apprentissage commence à l’école primaire et, lorsque </w:t>
      </w:r>
      <w:r w:rsidR="004D28B6">
        <w:rPr>
          <w:rFonts w:asciiTheme="minorHAnsi" w:hAnsiTheme="minorHAnsi"/>
          <w:sz w:val="22"/>
          <w:szCs w:val="22"/>
        </w:rPr>
        <w:t>les conditions le permettent</w:t>
      </w:r>
      <w:r w:rsidRPr="002B57E8">
        <w:rPr>
          <w:rFonts w:asciiTheme="minorHAnsi" w:hAnsiTheme="minorHAnsi"/>
          <w:sz w:val="22"/>
          <w:szCs w:val="22"/>
        </w:rPr>
        <w:t>, dès la grande section de l’école maternelle. Il doit répondre aux enjeux fondamentaux de l’éducation à la sécurité et à la santé mais aussi favoriser l’accès aux diverses pratiques sociales, sportives et de loisirs.</w:t>
      </w:r>
      <w:r w:rsidR="004D28B6">
        <w:rPr>
          <w:rFonts w:asciiTheme="minorHAnsi" w:hAnsiTheme="minorHAnsi"/>
          <w:sz w:val="22"/>
          <w:szCs w:val="22"/>
        </w:rPr>
        <w:t xml:space="preserve"> Au-delà de ces enjeux, </w:t>
      </w:r>
      <w:r w:rsidR="004D28B6" w:rsidRPr="004D28B6">
        <w:rPr>
          <w:rFonts w:asciiTheme="minorHAnsi" w:hAnsiTheme="minorHAnsi"/>
          <w:b/>
          <w:sz w:val="22"/>
          <w:szCs w:val="22"/>
        </w:rPr>
        <w:t>« il s’agit de permettre à chaque enfant d’être en mesure d’assurer sa sécurité en milieu aquatique et prévenir les risques de noyade ».</w:t>
      </w:r>
      <w:r w:rsidRPr="002B57E8">
        <w:rPr>
          <w:rFonts w:asciiTheme="minorHAnsi" w:hAnsiTheme="minorHAnsi"/>
          <w:sz w:val="22"/>
          <w:szCs w:val="22"/>
        </w:rPr>
        <w:br/>
        <w:t>Les connaissances et les capacités nécessaires s’acquièrent progressivement et doivent être régulièrement évaluées</w:t>
      </w:r>
      <w:r w:rsidR="00120DEB">
        <w:rPr>
          <w:rFonts w:asciiTheme="minorHAnsi" w:hAnsiTheme="minorHAnsi"/>
          <w:sz w:val="22"/>
          <w:szCs w:val="22"/>
        </w:rPr>
        <w:t>.</w:t>
      </w:r>
    </w:p>
    <w:p w:rsidR="00907071" w:rsidRPr="002B57E8" w:rsidRDefault="00907071" w:rsidP="002B57E8">
      <w:pPr>
        <w:pStyle w:val="NormalWeb"/>
        <w:rPr>
          <w:rFonts w:asciiTheme="minorHAnsi" w:hAnsiTheme="minorHAnsi"/>
          <w:sz w:val="22"/>
          <w:szCs w:val="22"/>
        </w:rPr>
      </w:pPr>
      <w:r>
        <w:rPr>
          <w:rFonts w:asciiTheme="minorHAnsi" w:hAnsiTheme="minorHAnsi"/>
          <w:sz w:val="22"/>
          <w:szCs w:val="22"/>
        </w:rPr>
        <w:t xml:space="preserve">Ce </w:t>
      </w:r>
      <w:r w:rsidRPr="00907071">
        <w:rPr>
          <w:rFonts w:asciiTheme="minorHAnsi" w:hAnsiTheme="minorHAnsi"/>
          <w:b/>
          <w:sz w:val="22"/>
          <w:szCs w:val="22"/>
        </w:rPr>
        <w:t xml:space="preserve">sont prioritairement les classes de </w:t>
      </w:r>
      <w:r w:rsidR="00660158">
        <w:rPr>
          <w:rFonts w:asciiTheme="minorHAnsi" w:hAnsiTheme="minorHAnsi"/>
          <w:b/>
          <w:sz w:val="22"/>
          <w:szCs w:val="22"/>
        </w:rPr>
        <w:t xml:space="preserve">cycle 2 </w:t>
      </w:r>
      <w:r>
        <w:rPr>
          <w:rFonts w:asciiTheme="minorHAnsi" w:hAnsiTheme="minorHAnsi"/>
          <w:sz w:val="22"/>
          <w:szCs w:val="22"/>
        </w:rPr>
        <w:t xml:space="preserve">qui seront concernées par l’activité natation. Avant tout </w:t>
      </w:r>
      <w:r w:rsidRPr="00907071">
        <w:rPr>
          <w:rFonts w:asciiTheme="minorHAnsi" w:hAnsiTheme="minorHAnsi"/>
          <w:b/>
          <w:sz w:val="22"/>
          <w:szCs w:val="22"/>
        </w:rPr>
        <w:t>projet natation maternelle</w:t>
      </w:r>
      <w:r>
        <w:rPr>
          <w:rFonts w:asciiTheme="minorHAnsi" w:hAnsiTheme="minorHAnsi"/>
          <w:sz w:val="22"/>
          <w:szCs w:val="22"/>
        </w:rPr>
        <w:t xml:space="preserve"> (même pour des classes mixtes GS/CP), l’enseignant remplira le </w:t>
      </w:r>
      <w:r w:rsidRPr="00907071">
        <w:rPr>
          <w:rFonts w:asciiTheme="minorHAnsi" w:hAnsiTheme="minorHAnsi"/>
          <w:b/>
          <w:sz w:val="22"/>
          <w:szCs w:val="22"/>
        </w:rPr>
        <w:t>document d’aide à la prise de décision et l’adressera à l’IEN pour avis</w:t>
      </w:r>
      <w:r>
        <w:rPr>
          <w:rFonts w:asciiTheme="minorHAnsi" w:hAnsiTheme="minorHAnsi"/>
          <w:sz w:val="22"/>
          <w:szCs w:val="22"/>
        </w:rPr>
        <w:t xml:space="preserve"> </w:t>
      </w:r>
      <w:r w:rsidR="002258C5">
        <w:rPr>
          <w:rFonts w:asciiTheme="minorHAnsi" w:hAnsiTheme="minorHAnsi"/>
          <w:sz w:val="22"/>
          <w:szCs w:val="22"/>
        </w:rPr>
        <w:t>.</w:t>
      </w:r>
    </w:p>
    <w:p w:rsidR="004D28B6" w:rsidRDefault="002B57E8" w:rsidP="002B57E8">
      <w:pPr>
        <w:pStyle w:val="NormalWeb"/>
        <w:rPr>
          <w:rFonts w:asciiTheme="minorHAnsi" w:hAnsiTheme="minorHAnsi"/>
          <w:sz w:val="22"/>
          <w:szCs w:val="22"/>
        </w:rPr>
      </w:pPr>
      <w:r w:rsidRPr="002B57E8">
        <w:rPr>
          <w:rFonts w:asciiTheme="minorHAnsi" w:hAnsiTheme="minorHAnsi"/>
          <w:sz w:val="22"/>
          <w:szCs w:val="22"/>
        </w:rPr>
        <w:t xml:space="preserve">En début d’année scolaire, le directeur ou la directrice transmet à chacun des enseignants concernés par un cycle natation </w:t>
      </w:r>
      <w:r w:rsidR="004D28B6">
        <w:rPr>
          <w:rFonts w:asciiTheme="minorHAnsi" w:hAnsiTheme="minorHAnsi"/>
          <w:sz w:val="22"/>
          <w:szCs w:val="22"/>
        </w:rPr>
        <w:t>les consignes de fréquentation à savoir ce document et les circulaires de référence.</w:t>
      </w:r>
    </w:p>
    <w:p w:rsidR="00907071" w:rsidRDefault="000D3F62" w:rsidP="00907071">
      <w:pPr>
        <w:pStyle w:val="NormalWeb"/>
        <w:spacing w:before="0" w:beforeAutospacing="0" w:after="0" w:afterAutospacing="0"/>
        <w:rPr>
          <w:rFonts w:asciiTheme="minorHAnsi" w:hAnsiTheme="minorHAnsi"/>
          <w:sz w:val="22"/>
          <w:szCs w:val="22"/>
        </w:rPr>
      </w:pPr>
      <w:r w:rsidRPr="000D3F62">
        <w:rPr>
          <w:rFonts w:asciiTheme="minorHAnsi" w:hAnsiTheme="minorHAnsi"/>
          <w:b/>
          <w:sz w:val="22"/>
          <w:szCs w:val="22"/>
        </w:rPr>
        <w:t>Tout enseignant</w:t>
      </w:r>
      <w:r>
        <w:rPr>
          <w:rFonts w:asciiTheme="minorHAnsi" w:hAnsiTheme="minorHAnsi"/>
          <w:sz w:val="22"/>
          <w:szCs w:val="22"/>
        </w:rPr>
        <w:t xml:space="preserve"> souhaitant mettre en œuvre un </w:t>
      </w:r>
      <w:r w:rsidR="00660158">
        <w:rPr>
          <w:rFonts w:asciiTheme="minorHAnsi" w:hAnsiTheme="minorHAnsi"/>
          <w:sz w:val="22"/>
          <w:szCs w:val="22"/>
        </w:rPr>
        <w:t xml:space="preserve">cycle </w:t>
      </w:r>
      <w:r w:rsidR="00AD01A3">
        <w:rPr>
          <w:rFonts w:asciiTheme="minorHAnsi" w:hAnsiTheme="minorHAnsi"/>
          <w:sz w:val="22"/>
          <w:szCs w:val="22"/>
        </w:rPr>
        <w:t xml:space="preserve">natation en </w:t>
      </w:r>
      <w:r w:rsidR="002258C5">
        <w:rPr>
          <w:rFonts w:asciiTheme="minorHAnsi" w:hAnsiTheme="minorHAnsi"/>
          <w:sz w:val="22"/>
          <w:szCs w:val="22"/>
        </w:rPr>
        <w:t xml:space="preserve">2020/2021 </w:t>
      </w:r>
      <w:r w:rsidRPr="000D3F62">
        <w:rPr>
          <w:rFonts w:asciiTheme="minorHAnsi" w:hAnsiTheme="minorHAnsi"/>
          <w:b/>
          <w:sz w:val="22"/>
          <w:szCs w:val="22"/>
        </w:rPr>
        <w:t>aura l’obligation de participer à une réunion institutionnelle</w:t>
      </w:r>
      <w:r>
        <w:rPr>
          <w:rFonts w:asciiTheme="minorHAnsi" w:hAnsiTheme="minorHAnsi"/>
          <w:sz w:val="22"/>
          <w:szCs w:val="22"/>
        </w:rPr>
        <w:t xml:space="preserve"> organisée selon un calendrier prévisionnel </w:t>
      </w:r>
    </w:p>
    <w:p w:rsidR="002B57E8" w:rsidRPr="002B57E8" w:rsidRDefault="000D3F62" w:rsidP="00907071">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La présence à ces réunions autorisera la mise en œuvre de l’activité. </w:t>
      </w:r>
      <w:r w:rsidR="002B57E8" w:rsidRPr="002B57E8">
        <w:rPr>
          <w:rFonts w:asciiTheme="minorHAnsi" w:hAnsiTheme="minorHAnsi"/>
          <w:sz w:val="22"/>
          <w:szCs w:val="22"/>
        </w:rPr>
        <w:br/>
      </w:r>
    </w:p>
    <w:p w:rsidR="002B57E8" w:rsidRPr="00D11F4B" w:rsidRDefault="002B57E8" w:rsidP="000805E4">
      <w:pPr>
        <w:pStyle w:val="Titre2"/>
        <w:numPr>
          <w:ilvl w:val="0"/>
          <w:numId w:val="6"/>
        </w:numPr>
        <w:rPr>
          <w:rFonts w:asciiTheme="minorHAnsi" w:hAnsiTheme="minorHAnsi"/>
          <w:sz w:val="24"/>
          <w:szCs w:val="24"/>
        </w:rPr>
      </w:pPr>
      <w:r w:rsidRPr="00D11F4B">
        <w:rPr>
          <w:rFonts w:asciiTheme="minorHAnsi" w:hAnsiTheme="minorHAnsi"/>
          <w:sz w:val="24"/>
          <w:szCs w:val="24"/>
        </w:rPr>
        <w:t xml:space="preserve">Circulaire de la DSDEN du </w:t>
      </w:r>
      <w:r w:rsidR="0030328A">
        <w:rPr>
          <w:rFonts w:asciiTheme="minorHAnsi" w:hAnsiTheme="minorHAnsi"/>
          <w:sz w:val="24"/>
          <w:szCs w:val="24"/>
        </w:rPr>
        <w:t>27</w:t>
      </w:r>
      <w:r w:rsidR="00660158">
        <w:rPr>
          <w:rFonts w:asciiTheme="minorHAnsi" w:hAnsiTheme="minorHAnsi"/>
          <w:sz w:val="24"/>
          <w:szCs w:val="24"/>
        </w:rPr>
        <w:t xml:space="preserve"> </w:t>
      </w:r>
      <w:r w:rsidR="0030328A">
        <w:rPr>
          <w:rFonts w:asciiTheme="minorHAnsi" w:hAnsiTheme="minorHAnsi"/>
          <w:sz w:val="24"/>
          <w:szCs w:val="24"/>
        </w:rPr>
        <w:t>août 2019</w:t>
      </w:r>
      <w:r w:rsidR="00AD01A3">
        <w:rPr>
          <w:rFonts w:asciiTheme="minorHAnsi" w:hAnsiTheme="minorHAnsi"/>
          <w:sz w:val="24"/>
          <w:szCs w:val="24"/>
        </w:rPr>
        <w:t xml:space="preserve"> </w:t>
      </w:r>
      <w:r w:rsidRPr="00D11F4B">
        <w:rPr>
          <w:rFonts w:asciiTheme="minorHAnsi" w:hAnsiTheme="minorHAnsi"/>
          <w:sz w:val="24"/>
          <w:szCs w:val="24"/>
        </w:rPr>
        <w:t>sur la natation scolaire et l’évaluation des élèves</w:t>
      </w:r>
    </w:p>
    <w:p w:rsidR="002B57E8" w:rsidRPr="002B57E8" w:rsidRDefault="002B57E8" w:rsidP="002B57E8">
      <w:pPr>
        <w:pStyle w:val="NormalWeb"/>
        <w:rPr>
          <w:rFonts w:asciiTheme="minorHAnsi" w:hAnsiTheme="minorHAnsi"/>
          <w:sz w:val="22"/>
          <w:szCs w:val="22"/>
        </w:rPr>
      </w:pPr>
      <w:r w:rsidRPr="002B57E8">
        <w:rPr>
          <w:rFonts w:asciiTheme="minorHAnsi" w:hAnsiTheme="minorHAnsi"/>
          <w:sz w:val="22"/>
          <w:szCs w:val="22"/>
        </w:rPr>
        <w:t xml:space="preserve">La </w:t>
      </w:r>
      <w:hyperlink r:id="rId11" w:tgtFrame="_blank" w:history="1">
        <w:r w:rsidRPr="002B57E8">
          <w:rPr>
            <w:rStyle w:val="Lienhypertexte"/>
            <w:rFonts w:asciiTheme="minorHAnsi" w:hAnsiTheme="minorHAnsi"/>
            <w:sz w:val="22"/>
            <w:szCs w:val="22"/>
          </w:rPr>
          <w:t>circulaire du 7 juillet 2011</w:t>
        </w:r>
      </w:hyperlink>
      <w:r w:rsidRPr="002B57E8">
        <w:rPr>
          <w:rFonts w:asciiTheme="minorHAnsi" w:hAnsiTheme="minorHAnsi"/>
          <w:sz w:val="22"/>
          <w:szCs w:val="22"/>
        </w:rPr>
        <w:t>, parue dans le BO du 14.07.11, a pour objet de définir les conditions de l’enseignement de la natation dans le respect du cadre législatif et réglementaire en vigueur.</w:t>
      </w:r>
    </w:p>
    <w:p w:rsidR="002B57E8" w:rsidRPr="002B57E8" w:rsidRDefault="002B57E8" w:rsidP="002B57E8">
      <w:pPr>
        <w:pStyle w:val="NormalWeb"/>
        <w:rPr>
          <w:rFonts w:asciiTheme="minorHAnsi" w:hAnsiTheme="minorHAnsi"/>
          <w:sz w:val="22"/>
          <w:szCs w:val="22"/>
        </w:rPr>
      </w:pPr>
      <w:r w:rsidRPr="002B57E8">
        <w:rPr>
          <w:rFonts w:asciiTheme="minorHAnsi" w:hAnsiTheme="minorHAnsi"/>
          <w:sz w:val="22"/>
          <w:szCs w:val="22"/>
        </w:rPr>
        <w:t>En complément de ce texte, une circulaire de la DSDEN du Bas-Rhin fixe les dispositions départementales relatives à cet enseignement, auxquelles il convient de se conformer.</w:t>
      </w:r>
    </w:p>
    <w:p w:rsidR="002B57E8" w:rsidRDefault="00BE6E37" w:rsidP="00907071">
      <w:pPr>
        <w:pStyle w:val="NormalWeb"/>
        <w:rPr>
          <w:rFonts w:asciiTheme="minorHAnsi" w:hAnsiTheme="minorHAnsi"/>
          <w:sz w:val="22"/>
          <w:szCs w:val="22"/>
        </w:rPr>
      </w:pPr>
      <w:r w:rsidRPr="00BE6E37">
        <w:rPr>
          <w:rFonts w:asciiTheme="minorHAnsi" w:hAnsiTheme="minorHAnsi"/>
        </w:rPr>
        <w:t xml:space="preserve">Vous trouverez la </w:t>
      </w:r>
      <w:hyperlink r:id="rId12" w:tgtFrame="_blank" w:history="1">
        <w:r w:rsidR="002B57E8" w:rsidRPr="00BE6E37">
          <w:rPr>
            <w:rStyle w:val="Lienhypertexte"/>
            <w:rFonts w:asciiTheme="minorHAnsi" w:hAnsiTheme="minorHAnsi"/>
            <w:sz w:val="22"/>
            <w:szCs w:val="22"/>
          </w:rPr>
          <w:t xml:space="preserve">circulaire </w:t>
        </w:r>
        <w:r w:rsidR="00AD01A3">
          <w:rPr>
            <w:rStyle w:val="Lienhypertexte"/>
            <w:rFonts w:asciiTheme="minorHAnsi" w:hAnsiTheme="minorHAnsi"/>
            <w:sz w:val="22"/>
            <w:szCs w:val="22"/>
          </w:rPr>
          <w:t>2019</w:t>
        </w:r>
        <w:r w:rsidR="0030328A">
          <w:rPr>
            <w:rStyle w:val="Lienhypertexte"/>
            <w:rFonts w:asciiTheme="minorHAnsi" w:hAnsiTheme="minorHAnsi"/>
            <w:sz w:val="22"/>
            <w:szCs w:val="22"/>
          </w:rPr>
          <w:t>/2020</w:t>
        </w:r>
        <w:r w:rsidR="002B57E8" w:rsidRPr="00BE6E37">
          <w:rPr>
            <w:rStyle w:val="Lienhypertexte"/>
            <w:rFonts w:asciiTheme="minorHAnsi" w:hAnsiTheme="minorHAnsi"/>
            <w:sz w:val="22"/>
            <w:szCs w:val="22"/>
          </w:rPr>
          <w:t xml:space="preserve"> de la DSDEN 67</w:t>
        </w:r>
      </w:hyperlink>
      <w:r w:rsidR="00660158">
        <w:rPr>
          <w:rFonts w:asciiTheme="minorHAnsi" w:hAnsiTheme="minorHAnsi"/>
          <w:sz w:val="22"/>
          <w:szCs w:val="22"/>
        </w:rPr>
        <w:t xml:space="preserve"> en </w:t>
      </w:r>
      <w:r w:rsidR="0030328A">
        <w:rPr>
          <w:rFonts w:asciiTheme="minorHAnsi" w:hAnsiTheme="minorHAnsi"/>
          <w:sz w:val="22"/>
          <w:szCs w:val="22"/>
        </w:rPr>
        <w:t>pièce jointe</w:t>
      </w:r>
      <w:r>
        <w:rPr>
          <w:rFonts w:asciiTheme="minorHAnsi" w:hAnsiTheme="minorHAnsi"/>
          <w:sz w:val="22"/>
          <w:szCs w:val="22"/>
        </w:rPr>
        <w:t>.</w:t>
      </w:r>
    </w:p>
    <w:p w:rsidR="000D3F62" w:rsidRDefault="000D3F62" w:rsidP="000D3F62">
      <w:pPr>
        <w:pStyle w:val="NormalWeb"/>
        <w:rPr>
          <w:rFonts w:asciiTheme="minorHAnsi" w:hAnsiTheme="minorHAnsi"/>
          <w:sz w:val="22"/>
          <w:szCs w:val="22"/>
        </w:rPr>
      </w:pPr>
      <w:r>
        <w:rPr>
          <w:rFonts w:asciiTheme="minorHAnsi" w:hAnsiTheme="minorHAnsi"/>
          <w:sz w:val="22"/>
          <w:szCs w:val="22"/>
        </w:rPr>
        <w:lastRenderedPageBreak/>
        <w:t>Rappel d’un</w:t>
      </w:r>
      <w:r w:rsidRPr="002B57E8">
        <w:rPr>
          <w:rFonts w:asciiTheme="minorHAnsi" w:hAnsiTheme="minorHAnsi"/>
          <w:sz w:val="22"/>
          <w:szCs w:val="22"/>
        </w:rPr>
        <w:t xml:space="preserve"> certain nombre de points précisés </w:t>
      </w:r>
      <w:r>
        <w:rPr>
          <w:rFonts w:asciiTheme="minorHAnsi" w:hAnsiTheme="minorHAnsi"/>
          <w:sz w:val="22"/>
          <w:szCs w:val="22"/>
        </w:rPr>
        <w:t>dans cette dernière circulaire</w:t>
      </w:r>
      <w:r w:rsidRPr="002B57E8">
        <w:rPr>
          <w:rFonts w:asciiTheme="minorHAnsi" w:hAnsiTheme="minorHAnsi"/>
          <w:sz w:val="22"/>
          <w:szCs w:val="22"/>
        </w:rPr>
        <w:t xml:space="preserve"> :</w:t>
      </w:r>
    </w:p>
    <w:p w:rsidR="00AD01A3" w:rsidRDefault="000D3F62" w:rsidP="000D3F62">
      <w:pPr>
        <w:pStyle w:val="NormalWeb"/>
        <w:numPr>
          <w:ilvl w:val="0"/>
          <w:numId w:val="3"/>
        </w:numPr>
        <w:rPr>
          <w:rFonts w:asciiTheme="minorHAnsi" w:hAnsiTheme="minorHAnsi"/>
          <w:sz w:val="22"/>
          <w:szCs w:val="22"/>
          <w:u w:val="single"/>
        </w:rPr>
      </w:pPr>
      <w:r w:rsidRPr="000805E4">
        <w:rPr>
          <w:rFonts w:asciiTheme="minorHAnsi" w:hAnsiTheme="minorHAnsi"/>
          <w:sz w:val="22"/>
          <w:szCs w:val="22"/>
          <w:u w:val="single"/>
        </w:rPr>
        <w:t>Le taux d’encadrement</w:t>
      </w:r>
    </w:p>
    <w:p w:rsidR="00AD01A3" w:rsidRDefault="00AD01A3" w:rsidP="00AD01A3">
      <w:pPr>
        <w:pStyle w:val="NormalWeb"/>
        <w:ind w:left="720"/>
        <w:rPr>
          <w:rFonts w:asciiTheme="minorHAnsi" w:hAnsiTheme="minorHAnsi"/>
          <w:sz w:val="22"/>
          <w:szCs w:val="22"/>
          <w:u w:val="single"/>
        </w:rPr>
      </w:pPr>
      <w:r w:rsidRPr="002B57E8">
        <w:rPr>
          <w:rFonts w:asciiTheme="minorHAnsi" w:hAnsiTheme="minorHAnsi"/>
          <w:sz w:val="22"/>
          <w:szCs w:val="22"/>
        </w:rPr>
        <w:t>Pour le premier degré, L’encadrement des élèves est défini par classe sur la base suivante :</w:t>
      </w:r>
    </w:p>
    <w:p w:rsidR="000D3F62" w:rsidRPr="000805E4" w:rsidRDefault="00AD01A3" w:rsidP="00AD01A3">
      <w:pPr>
        <w:pStyle w:val="NormalWeb"/>
        <w:ind w:left="720"/>
        <w:rPr>
          <w:rFonts w:asciiTheme="minorHAnsi" w:hAnsiTheme="minorHAnsi"/>
          <w:sz w:val="22"/>
          <w:szCs w:val="22"/>
          <w:u w:val="single"/>
        </w:rPr>
      </w:pPr>
      <w:r>
        <w:rPr>
          <w:rFonts w:asciiTheme="minorHAnsi" w:hAnsiTheme="minorHAnsi"/>
          <w:noProof/>
          <w:sz w:val="22"/>
          <w:szCs w:val="22"/>
          <w:u w:val="single"/>
        </w:rPr>
        <w:drawing>
          <wp:inline distT="0" distB="0" distL="0" distR="0">
            <wp:extent cx="4401164" cy="1419423"/>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2440C8.tmp"/>
                    <pic:cNvPicPr/>
                  </pic:nvPicPr>
                  <pic:blipFill>
                    <a:blip r:embed="rId13">
                      <a:extLst>
                        <a:ext uri="{28A0092B-C50C-407E-A947-70E740481C1C}">
                          <a14:useLocalDpi xmlns:a14="http://schemas.microsoft.com/office/drawing/2010/main" val="0"/>
                        </a:ext>
                      </a:extLst>
                    </a:blip>
                    <a:stretch>
                      <a:fillRect/>
                    </a:stretch>
                  </pic:blipFill>
                  <pic:spPr>
                    <a:xfrm>
                      <a:off x="0" y="0"/>
                      <a:ext cx="4401164" cy="1419423"/>
                    </a:xfrm>
                    <a:prstGeom prst="rect">
                      <a:avLst/>
                    </a:prstGeom>
                  </pic:spPr>
                </pic:pic>
              </a:graphicData>
            </a:graphic>
          </wp:inline>
        </w:drawing>
      </w:r>
    </w:p>
    <w:p w:rsidR="000D3F62" w:rsidRPr="000805E4" w:rsidRDefault="000D3F62" w:rsidP="00AD01A3">
      <w:pPr>
        <w:pStyle w:val="NormalWeb"/>
        <w:ind w:left="708"/>
        <w:rPr>
          <w:rFonts w:asciiTheme="minorHAnsi" w:hAnsiTheme="minorHAnsi"/>
          <w:sz w:val="22"/>
          <w:szCs w:val="22"/>
          <w:u w:val="single"/>
        </w:rPr>
      </w:pPr>
      <w:r w:rsidRPr="002B57E8">
        <w:rPr>
          <w:rFonts w:asciiTheme="minorHAnsi" w:hAnsiTheme="minorHAnsi"/>
          <w:sz w:val="22"/>
          <w:szCs w:val="22"/>
        </w:rPr>
        <w:br/>
        <w:t xml:space="preserve">2. </w:t>
      </w:r>
      <w:r w:rsidRPr="000805E4">
        <w:rPr>
          <w:rFonts w:asciiTheme="minorHAnsi" w:hAnsiTheme="minorHAnsi"/>
          <w:sz w:val="22"/>
          <w:szCs w:val="22"/>
          <w:u w:val="single"/>
        </w:rPr>
        <w:t>Les rôles et attributions des intervenants extérieurs</w:t>
      </w:r>
    </w:p>
    <w:p w:rsidR="00AD01A3" w:rsidRDefault="000D3F62" w:rsidP="000D3F62">
      <w:pPr>
        <w:pStyle w:val="NormalWeb"/>
        <w:rPr>
          <w:rFonts w:asciiTheme="minorHAnsi" w:hAnsiTheme="minorHAnsi"/>
          <w:sz w:val="22"/>
          <w:szCs w:val="22"/>
        </w:rPr>
      </w:pPr>
      <w:r w:rsidRPr="002B57E8">
        <w:rPr>
          <w:rFonts w:asciiTheme="minorHAnsi" w:hAnsiTheme="minorHAnsi"/>
          <w:sz w:val="22"/>
          <w:szCs w:val="22"/>
        </w:rPr>
        <w:t xml:space="preserve">Pour pouvoir participer à l’encadrement de l’activité natation, les intervenants bénévoles (essentiellement des parents d’élèves), doivent être agréés par M. </w:t>
      </w:r>
      <w:r>
        <w:rPr>
          <w:rFonts w:asciiTheme="minorHAnsi" w:hAnsiTheme="minorHAnsi"/>
          <w:sz w:val="22"/>
          <w:szCs w:val="22"/>
        </w:rPr>
        <w:t>le Directeur académique</w:t>
      </w:r>
      <w:r w:rsidRPr="002B57E8">
        <w:rPr>
          <w:rFonts w:asciiTheme="minorHAnsi" w:hAnsiTheme="minorHAnsi"/>
          <w:sz w:val="22"/>
          <w:szCs w:val="22"/>
        </w:rPr>
        <w:t>. Ils sont pour cela soumis à la passation d’un test d’aisance dans l’eau, conduit par le C.P.</w:t>
      </w:r>
      <w:r>
        <w:rPr>
          <w:rFonts w:asciiTheme="minorHAnsi" w:hAnsiTheme="minorHAnsi"/>
          <w:sz w:val="22"/>
          <w:szCs w:val="22"/>
        </w:rPr>
        <w:t xml:space="preserve"> chargé de l’</w:t>
      </w:r>
      <w:r w:rsidRPr="002B57E8">
        <w:rPr>
          <w:rFonts w:asciiTheme="minorHAnsi" w:hAnsiTheme="minorHAnsi"/>
          <w:sz w:val="22"/>
          <w:szCs w:val="22"/>
        </w:rPr>
        <w:t xml:space="preserve">E.P.S. qui les informe de leur rôle à la piscine. </w:t>
      </w:r>
      <w:r w:rsidR="00AD01A3">
        <w:rPr>
          <w:rFonts w:asciiTheme="minorHAnsi" w:hAnsiTheme="minorHAnsi"/>
          <w:sz w:val="22"/>
          <w:szCs w:val="22"/>
        </w:rPr>
        <w:t>L’honorabilité de ces intervenants est vérifiée par interrogation du FIJAISV (fichier judiciaire automatisé des auteurs d’infractions sexuelles ou violentes).</w:t>
      </w:r>
    </w:p>
    <w:p w:rsidR="000D3F62" w:rsidRPr="002B57E8" w:rsidRDefault="000D3F62" w:rsidP="000D3F62">
      <w:pPr>
        <w:pStyle w:val="NormalWeb"/>
        <w:rPr>
          <w:rFonts w:asciiTheme="minorHAnsi" w:hAnsiTheme="minorHAnsi"/>
          <w:sz w:val="22"/>
          <w:szCs w:val="22"/>
        </w:rPr>
      </w:pPr>
      <w:r w:rsidRPr="002B57E8">
        <w:rPr>
          <w:rFonts w:asciiTheme="minorHAnsi" w:hAnsiTheme="minorHAnsi"/>
          <w:sz w:val="22"/>
          <w:szCs w:val="22"/>
        </w:rPr>
        <w:t>L’agrément est valable pour une année scolaire, et peut être renouvelé sans nouveau passage du test.</w:t>
      </w:r>
      <w:r w:rsidRPr="002B57E8">
        <w:rPr>
          <w:rFonts w:asciiTheme="minorHAnsi" w:hAnsiTheme="minorHAnsi"/>
          <w:sz w:val="22"/>
          <w:szCs w:val="22"/>
        </w:rPr>
        <w:br/>
        <w:t>Ces intervenants ne peuvent en aucun cas être chargés d’assurer l’encadrement d’un groupe d’enfants pour des tâches d’enseignement : l’agrément leur permet exclusivement d’intervenir comme aide à la sécurité, aide aux tâches matérielles ou aide à l’exécution des consignes données par le maître.</w:t>
      </w:r>
    </w:p>
    <w:p w:rsidR="000D3F62" w:rsidRDefault="000D3F62" w:rsidP="000D3F62">
      <w:pPr>
        <w:pStyle w:val="NormalWeb"/>
        <w:spacing w:before="0" w:beforeAutospacing="0" w:after="0" w:afterAutospacing="0"/>
        <w:rPr>
          <w:rFonts w:asciiTheme="minorHAnsi" w:hAnsiTheme="minorHAnsi"/>
          <w:sz w:val="22"/>
          <w:szCs w:val="22"/>
        </w:rPr>
      </w:pPr>
      <w:r w:rsidRPr="002B57E8">
        <w:rPr>
          <w:rFonts w:asciiTheme="minorHAnsi" w:hAnsiTheme="minorHAnsi"/>
          <w:sz w:val="22"/>
          <w:szCs w:val="22"/>
        </w:rPr>
        <w:t>Certains intervenants extérieurs peuvent participer aux tâches d’enseignement sous réserve qu’ils puissent justifier d’une qualification suffisante :</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les ma</w:t>
      </w:r>
      <w:r w:rsidRPr="002B57E8">
        <w:rPr>
          <w:rFonts w:ascii="Calibri" w:hAnsi="Calibri" w:cs="Calibri"/>
          <w:sz w:val="22"/>
          <w:szCs w:val="22"/>
        </w:rPr>
        <w:t>î</w:t>
      </w:r>
      <w:r w:rsidRPr="002B57E8">
        <w:rPr>
          <w:rFonts w:asciiTheme="minorHAnsi" w:hAnsiTheme="minorHAnsi"/>
          <w:sz w:val="22"/>
          <w:szCs w:val="22"/>
        </w:rPr>
        <w:t>tres</w:t>
      </w:r>
      <w:r>
        <w:rPr>
          <w:rFonts w:asciiTheme="minorHAnsi" w:hAnsiTheme="minorHAnsi"/>
          <w:sz w:val="22"/>
          <w:szCs w:val="22"/>
        </w:rPr>
        <w:t xml:space="preserve"> -</w:t>
      </w:r>
      <w:r w:rsidRPr="002B57E8">
        <w:rPr>
          <w:rFonts w:asciiTheme="minorHAnsi" w:hAnsiTheme="minorHAnsi"/>
          <w:sz w:val="22"/>
          <w:szCs w:val="22"/>
        </w:rPr>
        <w:t xml:space="preserve"> nageurs titulaires du BEESAN ou du diplôme d’état de maître</w:t>
      </w:r>
      <w:r>
        <w:rPr>
          <w:rFonts w:asciiTheme="minorHAnsi" w:hAnsiTheme="minorHAnsi"/>
          <w:sz w:val="22"/>
          <w:szCs w:val="22"/>
        </w:rPr>
        <w:t xml:space="preserve"> -</w:t>
      </w:r>
      <w:r w:rsidRPr="002B57E8">
        <w:rPr>
          <w:rFonts w:asciiTheme="minorHAnsi" w:hAnsiTheme="minorHAnsi"/>
          <w:sz w:val="22"/>
          <w:szCs w:val="22"/>
        </w:rPr>
        <w:t xml:space="preserve"> nageur sauveteur.</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les </w:t>
      </w:r>
      <w:r w:rsidRPr="002B57E8">
        <w:rPr>
          <w:rFonts w:ascii="Calibri" w:hAnsi="Calibri" w:cs="Calibri"/>
          <w:sz w:val="22"/>
          <w:szCs w:val="22"/>
        </w:rPr>
        <w:t>é</w:t>
      </w:r>
      <w:r w:rsidRPr="002B57E8">
        <w:rPr>
          <w:rFonts w:asciiTheme="minorHAnsi" w:hAnsiTheme="minorHAnsi"/>
          <w:sz w:val="22"/>
          <w:szCs w:val="22"/>
        </w:rPr>
        <w:t>ducateurs territoriaux des activit</w:t>
      </w:r>
      <w:r w:rsidRPr="002B57E8">
        <w:rPr>
          <w:rFonts w:ascii="Calibri" w:hAnsi="Calibri" w:cs="Calibri"/>
          <w:sz w:val="22"/>
          <w:szCs w:val="22"/>
        </w:rPr>
        <w:t>é</w:t>
      </w:r>
      <w:r w:rsidRPr="002B57E8">
        <w:rPr>
          <w:rFonts w:asciiTheme="minorHAnsi" w:hAnsiTheme="minorHAnsi"/>
          <w:sz w:val="22"/>
          <w:szCs w:val="22"/>
        </w:rPr>
        <w:t>s physiques et sportives.</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les enseignants travaillant </w:t>
      </w:r>
      <w:r w:rsidRPr="002B57E8">
        <w:rPr>
          <w:rFonts w:ascii="Calibri" w:hAnsi="Calibri" w:cs="Calibri"/>
          <w:sz w:val="22"/>
          <w:szCs w:val="22"/>
        </w:rPr>
        <w:t>à</w:t>
      </w:r>
      <w:r w:rsidRPr="002B57E8">
        <w:rPr>
          <w:rFonts w:asciiTheme="minorHAnsi" w:hAnsiTheme="minorHAnsi"/>
          <w:sz w:val="22"/>
          <w:szCs w:val="22"/>
        </w:rPr>
        <w:t xml:space="preserve"> mi-temps, les jours o</w:t>
      </w:r>
      <w:r w:rsidRPr="002B57E8">
        <w:rPr>
          <w:rFonts w:ascii="Calibri" w:hAnsi="Calibri" w:cs="Calibri"/>
          <w:sz w:val="22"/>
          <w:szCs w:val="22"/>
        </w:rPr>
        <w:t>ù</w:t>
      </w:r>
      <w:r w:rsidRPr="002B57E8">
        <w:rPr>
          <w:rFonts w:asciiTheme="minorHAnsi" w:hAnsiTheme="minorHAnsi"/>
          <w:sz w:val="22"/>
          <w:szCs w:val="22"/>
        </w:rPr>
        <w:t xml:space="preserve"> ils n</w:t>
      </w:r>
      <w:r w:rsidRPr="002B57E8">
        <w:rPr>
          <w:rFonts w:ascii="Calibri" w:hAnsi="Calibri" w:cs="Calibri"/>
          <w:sz w:val="22"/>
          <w:szCs w:val="22"/>
        </w:rPr>
        <w:t>’</w:t>
      </w:r>
      <w:r w:rsidRPr="002B57E8">
        <w:rPr>
          <w:rFonts w:asciiTheme="minorHAnsi" w:hAnsiTheme="minorHAnsi"/>
          <w:sz w:val="22"/>
          <w:szCs w:val="22"/>
        </w:rPr>
        <w:t xml:space="preserve">exercent pas </w:t>
      </w:r>
      <w:r w:rsidRPr="002B57E8">
        <w:rPr>
          <w:rFonts w:ascii="Calibri" w:hAnsi="Calibri" w:cs="Calibri"/>
          <w:sz w:val="22"/>
          <w:szCs w:val="22"/>
        </w:rPr>
        <w:t>à</w:t>
      </w:r>
      <w:r w:rsidRPr="002B57E8">
        <w:rPr>
          <w:rFonts w:asciiTheme="minorHAnsi" w:hAnsiTheme="minorHAnsi"/>
          <w:sz w:val="22"/>
          <w:szCs w:val="22"/>
        </w:rPr>
        <w:t xml:space="preserve"> l</w:t>
      </w:r>
      <w:r w:rsidRPr="002B57E8">
        <w:rPr>
          <w:rFonts w:ascii="Calibri" w:hAnsi="Calibri" w:cs="Calibri"/>
          <w:sz w:val="22"/>
          <w:szCs w:val="22"/>
        </w:rPr>
        <w:t>’é</w:t>
      </w:r>
      <w:r w:rsidRPr="002B57E8">
        <w:rPr>
          <w:rFonts w:asciiTheme="minorHAnsi" w:hAnsiTheme="minorHAnsi"/>
          <w:sz w:val="22"/>
          <w:szCs w:val="22"/>
        </w:rPr>
        <w:t>cole.</w:t>
      </w:r>
    </w:p>
    <w:p w:rsidR="000D3F62" w:rsidRDefault="000D3F62" w:rsidP="000D3F62">
      <w:pPr>
        <w:pStyle w:val="NormalWeb"/>
        <w:spacing w:before="0" w:beforeAutospacing="0" w:after="0" w:afterAutospacing="0"/>
        <w:rPr>
          <w:rFonts w:asciiTheme="minorHAnsi" w:hAnsiTheme="minorHAnsi"/>
          <w:sz w:val="22"/>
          <w:szCs w:val="22"/>
        </w:rPr>
      </w:pPr>
      <w:r w:rsidRPr="00BE6E37">
        <w:rPr>
          <w:rFonts w:ascii="Arial" w:hAnsi="Arial" w:cs="Arial"/>
          <w:sz w:val="22"/>
          <w:szCs w:val="22"/>
        </w:rPr>
        <w:t>►</w:t>
      </w:r>
      <w:r w:rsidRPr="00BE6E37">
        <w:rPr>
          <w:rFonts w:asciiTheme="minorHAnsi" w:hAnsiTheme="minorHAnsi" w:cs="Arial"/>
          <w:sz w:val="22"/>
          <w:szCs w:val="22"/>
        </w:rPr>
        <w:t xml:space="preserve"> les</w:t>
      </w:r>
      <w:r>
        <w:rPr>
          <w:rFonts w:asciiTheme="minorHAnsi" w:hAnsiTheme="minorHAnsi"/>
          <w:sz w:val="22"/>
          <w:szCs w:val="22"/>
        </w:rPr>
        <w:t xml:space="preserve"> enseignants PE à la retraite et les professeurs d’EPS </w:t>
      </w:r>
      <w:r w:rsidRPr="002B57E8">
        <w:rPr>
          <w:rFonts w:asciiTheme="minorHAnsi" w:hAnsiTheme="minorHAnsi"/>
          <w:sz w:val="22"/>
          <w:szCs w:val="22"/>
        </w:rPr>
        <w:br/>
        <w:t xml:space="preserve">Ces personnes doivent </w:t>
      </w:r>
      <w:r w:rsidRPr="002B57E8">
        <w:rPr>
          <w:rFonts w:ascii="Calibri" w:hAnsi="Calibri" w:cs="Calibri"/>
          <w:sz w:val="22"/>
          <w:szCs w:val="22"/>
        </w:rPr>
        <w:t>é</w:t>
      </w:r>
      <w:r w:rsidRPr="002B57E8">
        <w:rPr>
          <w:rFonts w:asciiTheme="minorHAnsi" w:hAnsiTheme="minorHAnsi"/>
          <w:sz w:val="22"/>
          <w:szCs w:val="22"/>
        </w:rPr>
        <w:t>galement faire l</w:t>
      </w:r>
      <w:r w:rsidRPr="002B57E8">
        <w:rPr>
          <w:rFonts w:ascii="Calibri" w:hAnsi="Calibri" w:cs="Calibri"/>
          <w:sz w:val="22"/>
          <w:szCs w:val="22"/>
        </w:rPr>
        <w:t>’</w:t>
      </w:r>
      <w:r w:rsidRPr="002B57E8">
        <w:rPr>
          <w:rFonts w:asciiTheme="minorHAnsi" w:hAnsiTheme="minorHAnsi"/>
          <w:sz w:val="22"/>
          <w:szCs w:val="22"/>
        </w:rPr>
        <w:t>objet d</w:t>
      </w:r>
      <w:r w:rsidRPr="002B57E8">
        <w:rPr>
          <w:rFonts w:ascii="Calibri" w:hAnsi="Calibri" w:cs="Calibri"/>
          <w:sz w:val="22"/>
          <w:szCs w:val="22"/>
        </w:rPr>
        <w:t>’</w:t>
      </w:r>
      <w:r w:rsidRPr="002B57E8">
        <w:rPr>
          <w:rFonts w:asciiTheme="minorHAnsi" w:hAnsiTheme="minorHAnsi"/>
          <w:sz w:val="22"/>
          <w:szCs w:val="22"/>
        </w:rPr>
        <w:t>une demande d’</w:t>
      </w:r>
      <w:r w:rsidR="009D326C">
        <w:rPr>
          <w:rFonts w:asciiTheme="minorHAnsi" w:hAnsiTheme="minorHAnsi"/>
          <w:sz w:val="22"/>
          <w:szCs w:val="22"/>
        </w:rPr>
        <w:t>autorisation d’intervention</w:t>
      </w:r>
      <w:r w:rsidRPr="002B57E8">
        <w:rPr>
          <w:rFonts w:asciiTheme="minorHAnsi" w:hAnsiTheme="minorHAnsi"/>
          <w:sz w:val="22"/>
          <w:szCs w:val="22"/>
        </w:rPr>
        <w:t>.</w:t>
      </w:r>
    </w:p>
    <w:p w:rsidR="000D3F62" w:rsidRDefault="000D3F62" w:rsidP="000D3F62">
      <w:pPr>
        <w:pStyle w:val="NormalWeb"/>
        <w:rPr>
          <w:rFonts w:asciiTheme="minorHAnsi" w:hAnsiTheme="minorHAnsi"/>
          <w:sz w:val="22"/>
          <w:szCs w:val="22"/>
        </w:rPr>
      </w:pPr>
      <w:r>
        <w:rPr>
          <w:rFonts w:asciiTheme="minorHAnsi" w:hAnsiTheme="minorHAnsi"/>
          <w:sz w:val="22"/>
          <w:szCs w:val="22"/>
        </w:rPr>
        <w:t>Les AVS peuvent accompagner l</w:t>
      </w:r>
      <w:r w:rsidR="00BB234B">
        <w:rPr>
          <w:rFonts w:asciiTheme="minorHAnsi" w:hAnsiTheme="minorHAnsi"/>
          <w:sz w:val="22"/>
          <w:szCs w:val="22"/>
        </w:rPr>
        <w:t>’élève ou les élèves dont ils sont chargés</w:t>
      </w:r>
      <w:r>
        <w:rPr>
          <w:rFonts w:asciiTheme="minorHAnsi" w:hAnsiTheme="minorHAnsi"/>
          <w:sz w:val="22"/>
          <w:szCs w:val="22"/>
        </w:rPr>
        <w:t xml:space="preserve">. Ils ne rentrent pas dans le taux d’encadrement requis. </w:t>
      </w:r>
    </w:p>
    <w:p w:rsidR="00907071" w:rsidRDefault="000D3F62" w:rsidP="000D3F62">
      <w:pPr>
        <w:pStyle w:val="NormalWeb"/>
        <w:rPr>
          <w:rFonts w:asciiTheme="minorHAnsi" w:hAnsiTheme="minorHAnsi"/>
          <w:sz w:val="22"/>
          <w:szCs w:val="22"/>
        </w:rPr>
      </w:pPr>
      <w:r w:rsidRPr="002B57E8">
        <w:rPr>
          <w:rFonts w:asciiTheme="minorHAnsi" w:hAnsiTheme="minorHAnsi"/>
          <w:sz w:val="22"/>
          <w:szCs w:val="22"/>
        </w:rPr>
        <w:t>Les ATSEM ne peuvent pas entrer dans le taux d’encadrement minimum exigé pour la pratique de la natation ; en revanche, ils peuvent parfaitement être pris en compte pour le taux d’encadrement de la vie collective (transport, vestiaire, toilette et douche…). Cependant, la participation de l’ATSEM doit faire l’objet d’une autorisation préalable du maire, qui peut inclure l’accompagnement des élèves dans l’eau.</w:t>
      </w:r>
    </w:p>
    <w:p w:rsidR="009D326C" w:rsidRDefault="009D326C" w:rsidP="000D3F62">
      <w:pPr>
        <w:pStyle w:val="NormalWeb"/>
        <w:rPr>
          <w:rFonts w:asciiTheme="minorHAnsi" w:hAnsiTheme="minorHAnsi"/>
          <w:sz w:val="22"/>
          <w:szCs w:val="22"/>
        </w:rPr>
      </w:pPr>
    </w:p>
    <w:p w:rsidR="000D3F62" w:rsidRPr="000805E4" w:rsidRDefault="000D3F62" w:rsidP="000D3F62">
      <w:pPr>
        <w:pStyle w:val="NormalWeb"/>
        <w:ind w:firstLine="708"/>
        <w:rPr>
          <w:rFonts w:asciiTheme="minorHAnsi" w:hAnsiTheme="minorHAnsi"/>
          <w:sz w:val="22"/>
          <w:szCs w:val="22"/>
          <w:u w:val="single"/>
        </w:rPr>
      </w:pPr>
      <w:r w:rsidRPr="000805E4">
        <w:rPr>
          <w:rFonts w:asciiTheme="minorHAnsi" w:hAnsiTheme="minorHAnsi"/>
          <w:sz w:val="22"/>
          <w:szCs w:val="22"/>
          <w:u w:val="single"/>
        </w:rPr>
        <w:lastRenderedPageBreak/>
        <w:t>3. La surveillance</w:t>
      </w:r>
    </w:p>
    <w:p w:rsidR="000D3F62" w:rsidRPr="002B57E8" w:rsidRDefault="000D3F62" w:rsidP="000D3F62">
      <w:pPr>
        <w:pStyle w:val="NormalWeb"/>
        <w:rPr>
          <w:rFonts w:asciiTheme="minorHAnsi" w:hAnsiTheme="minorHAnsi"/>
          <w:sz w:val="22"/>
          <w:szCs w:val="22"/>
        </w:rPr>
      </w:pPr>
      <w:r w:rsidRPr="002B57E8">
        <w:rPr>
          <w:rFonts w:asciiTheme="minorHAnsi" w:hAnsiTheme="minorHAnsi"/>
          <w:sz w:val="22"/>
          <w:szCs w:val="22"/>
        </w:rPr>
        <w:t>La surveillance est obligatoire pendant toute la durée de la présence des classes dans le bassin et sur les plages, telle que définie par le plan d’organisation de la surveillance et des secours (POSS) prévu par l’article D. 322-16 du code du Sport.</w:t>
      </w:r>
    </w:p>
    <w:p w:rsidR="000D3F62" w:rsidRPr="002B57E8" w:rsidRDefault="000D3F62" w:rsidP="000D3F62">
      <w:pPr>
        <w:pStyle w:val="NormalWeb"/>
        <w:rPr>
          <w:rFonts w:asciiTheme="minorHAnsi" w:hAnsiTheme="minorHAnsi"/>
          <w:sz w:val="22"/>
          <w:szCs w:val="22"/>
        </w:rPr>
      </w:pPr>
      <w:r w:rsidRPr="002B57E8">
        <w:rPr>
          <w:rFonts w:asciiTheme="minorHAnsi" w:hAnsiTheme="minorHAnsi"/>
          <w:sz w:val="22"/>
          <w:szCs w:val="22"/>
        </w:rPr>
        <w:t xml:space="preserve">Elle est assurée par un personnel titulaire d’un des diplômes conférant le </w:t>
      </w:r>
      <w:r>
        <w:rPr>
          <w:rFonts w:asciiTheme="minorHAnsi" w:hAnsiTheme="minorHAnsi"/>
          <w:sz w:val="22"/>
          <w:szCs w:val="22"/>
        </w:rPr>
        <w:t xml:space="preserve">titre de maître - </w:t>
      </w:r>
      <w:r w:rsidRPr="002B57E8">
        <w:rPr>
          <w:rFonts w:asciiTheme="minorHAnsi" w:hAnsiTheme="minorHAnsi"/>
          <w:sz w:val="22"/>
          <w:szCs w:val="22"/>
        </w:rPr>
        <w:t>nageur sauveteur conformément à l’article D. 322-13 du code du Sport. Ces dispositions sont applicables à toute activité de natation impliquant des élèves (enseignement obligatoire, dispositifs spécifiques d’aide ou de soutien, accompagnement éducatif).</w:t>
      </w:r>
    </w:p>
    <w:p w:rsidR="000D3F62" w:rsidRPr="002B57E8" w:rsidRDefault="000D3F62" w:rsidP="000D3F62">
      <w:pPr>
        <w:pStyle w:val="NormalWeb"/>
        <w:rPr>
          <w:rFonts w:asciiTheme="minorHAnsi" w:hAnsiTheme="minorHAnsi"/>
          <w:sz w:val="22"/>
          <w:szCs w:val="22"/>
        </w:rPr>
      </w:pPr>
      <w:r w:rsidRPr="002B57E8">
        <w:rPr>
          <w:rFonts w:asciiTheme="minorHAnsi" w:hAnsiTheme="minorHAnsi"/>
          <w:sz w:val="22"/>
          <w:szCs w:val="22"/>
        </w:rPr>
        <w:t>Les surveillants de bassin sont exclusivement affectés à la surveillance et à la sécurité des activités, ainsi qu’à la vérification des conditions réglementaires d’utilisation de l’équipement et, par conséquent, ne peuvent simultanément remplir une mission d’enseignement.</w:t>
      </w:r>
      <w:r w:rsidRPr="002B57E8">
        <w:rPr>
          <w:rFonts w:asciiTheme="minorHAnsi" w:hAnsiTheme="minorHAnsi"/>
          <w:sz w:val="22"/>
          <w:szCs w:val="22"/>
        </w:rPr>
        <w:br/>
        <w:t>Ils sont qualifiés pour assurer les missions de sauvetage et de premiers secours.</w:t>
      </w:r>
    </w:p>
    <w:p w:rsidR="000D3F62" w:rsidRPr="002B57E8" w:rsidRDefault="000D3F62" w:rsidP="000D3F62">
      <w:pPr>
        <w:pStyle w:val="NormalWeb"/>
        <w:rPr>
          <w:rFonts w:asciiTheme="minorHAnsi" w:hAnsiTheme="minorHAnsi"/>
          <w:sz w:val="22"/>
          <w:szCs w:val="22"/>
        </w:rPr>
      </w:pPr>
      <w:r w:rsidRPr="002B57E8">
        <w:rPr>
          <w:rFonts w:asciiTheme="minorHAnsi" w:hAnsiTheme="minorHAnsi"/>
          <w:sz w:val="22"/>
          <w:szCs w:val="22"/>
        </w:rPr>
        <w:t>Aucun élève ne doit accéder aux bassins ou aux plages en leur absence.</w:t>
      </w:r>
    </w:p>
    <w:p w:rsidR="000D3F62" w:rsidRPr="00BB234B" w:rsidRDefault="00BB234B" w:rsidP="00BB234B">
      <w:pPr>
        <w:pStyle w:val="NormalWeb"/>
        <w:ind w:left="720"/>
        <w:rPr>
          <w:rFonts w:asciiTheme="minorHAnsi" w:hAnsiTheme="minorHAnsi"/>
          <w:sz w:val="22"/>
          <w:szCs w:val="22"/>
          <w:u w:val="single"/>
        </w:rPr>
      </w:pPr>
      <w:r w:rsidRPr="00BB234B">
        <w:rPr>
          <w:rFonts w:asciiTheme="minorHAnsi" w:hAnsiTheme="minorHAnsi"/>
          <w:sz w:val="22"/>
          <w:szCs w:val="22"/>
          <w:u w:val="single"/>
        </w:rPr>
        <w:t>4. L’évaluation</w:t>
      </w:r>
    </w:p>
    <w:p w:rsidR="002B57E8" w:rsidRPr="002B57E8" w:rsidRDefault="002B57E8" w:rsidP="002B57E8">
      <w:pPr>
        <w:pStyle w:val="NormalWeb"/>
        <w:rPr>
          <w:rFonts w:asciiTheme="minorHAnsi" w:hAnsiTheme="minorHAnsi"/>
          <w:sz w:val="22"/>
          <w:szCs w:val="22"/>
        </w:rPr>
      </w:pPr>
      <w:r w:rsidRPr="002B57E8">
        <w:rPr>
          <w:rFonts w:asciiTheme="minorHAnsi" w:hAnsiTheme="minorHAnsi"/>
          <w:sz w:val="22"/>
          <w:szCs w:val="22"/>
        </w:rPr>
        <w:t>La Circulaire présente le dispositif d’évaluation de la natation scolaire dans notre département.</w:t>
      </w:r>
      <w:r w:rsidRPr="002B57E8">
        <w:rPr>
          <w:rFonts w:asciiTheme="minorHAnsi" w:hAnsiTheme="minorHAnsi"/>
          <w:sz w:val="22"/>
          <w:szCs w:val="22"/>
        </w:rPr>
        <w:br/>
        <w:t>Les connaissances et les capacités nécessaires s’acquièrent progressivement et doivent être régulièrement évaluées.</w:t>
      </w:r>
    </w:p>
    <w:p w:rsidR="002B57E8" w:rsidRPr="002B57E8" w:rsidRDefault="00D87185" w:rsidP="002B57E8">
      <w:pPr>
        <w:pStyle w:val="NormalWeb"/>
        <w:rPr>
          <w:rFonts w:asciiTheme="minorHAnsi" w:hAnsiTheme="minorHAnsi"/>
          <w:sz w:val="22"/>
          <w:szCs w:val="22"/>
        </w:rPr>
      </w:pPr>
      <w:r>
        <w:rPr>
          <w:rFonts w:asciiTheme="minorHAnsi" w:hAnsiTheme="minorHAnsi"/>
          <w:sz w:val="22"/>
          <w:szCs w:val="22"/>
        </w:rPr>
        <w:t>Pour l’année scolaire 2020</w:t>
      </w:r>
      <w:r w:rsidR="002258C5">
        <w:rPr>
          <w:rFonts w:asciiTheme="minorHAnsi" w:hAnsiTheme="minorHAnsi"/>
          <w:sz w:val="22"/>
          <w:szCs w:val="22"/>
        </w:rPr>
        <w:t>/2021</w:t>
      </w:r>
      <w:r w:rsidR="002B57E8" w:rsidRPr="002B57E8">
        <w:rPr>
          <w:rFonts w:asciiTheme="minorHAnsi" w:hAnsiTheme="minorHAnsi"/>
          <w:sz w:val="22"/>
          <w:szCs w:val="22"/>
        </w:rPr>
        <w:t>, l’activité natation sera évaluée en référence à l</w:t>
      </w:r>
      <w:r w:rsidR="000648F5">
        <w:rPr>
          <w:rFonts w:asciiTheme="minorHAnsi" w:hAnsiTheme="minorHAnsi"/>
          <w:sz w:val="22"/>
          <w:szCs w:val="22"/>
        </w:rPr>
        <w:t xml:space="preserve">a circulaire </w:t>
      </w:r>
      <w:r w:rsidR="009D326C">
        <w:rPr>
          <w:rFonts w:asciiTheme="minorHAnsi" w:hAnsiTheme="minorHAnsi"/>
          <w:sz w:val="22"/>
          <w:szCs w:val="22"/>
        </w:rPr>
        <w:t xml:space="preserve">n°2017-127 du 22 août 2017 et l’arrêté du 9/07/2015 </w:t>
      </w:r>
      <w:r w:rsidR="00BE6E37">
        <w:rPr>
          <w:rFonts w:asciiTheme="minorHAnsi" w:hAnsiTheme="minorHAnsi"/>
          <w:sz w:val="22"/>
          <w:szCs w:val="22"/>
        </w:rPr>
        <w:t>:</w:t>
      </w:r>
      <w:r w:rsidR="002B57E8" w:rsidRPr="002B57E8">
        <w:rPr>
          <w:rFonts w:asciiTheme="minorHAnsi" w:hAnsiTheme="minorHAnsi"/>
          <w:sz w:val="22"/>
          <w:szCs w:val="22"/>
        </w:rPr>
        <w:br/>
      </w:r>
      <w:r w:rsidR="002B57E8" w:rsidRPr="002B57E8">
        <w:rPr>
          <w:rFonts w:ascii="Arial" w:hAnsi="Arial" w:cs="Arial"/>
          <w:sz w:val="22"/>
          <w:szCs w:val="22"/>
        </w:rPr>
        <w:t>■</w:t>
      </w:r>
      <w:r w:rsidR="002B57E8" w:rsidRPr="002B57E8">
        <w:rPr>
          <w:rFonts w:asciiTheme="minorHAnsi" w:hAnsiTheme="minorHAnsi"/>
          <w:sz w:val="22"/>
          <w:szCs w:val="22"/>
        </w:rPr>
        <w:t xml:space="preserve"> pour les élèves du cycle 2 : «se déplacer sur une quinzaine de mètres sans aide à la flottaison et sans reprise d’appui – s’immerger, se déplacer sous l’eau, se laisser flotter» ;</w:t>
      </w:r>
      <w:r w:rsidR="002B57E8" w:rsidRPr="002B57E8">
        <w:rPr>
          <w:rFonts w:asciiTheme="minorHAnsi" w:hAnsiTheme="minorHAnsi"/>
          <w:sz w:val="22"/>
          <w:szCs w:val="22"/>
        </w:rPr>
        <w:br/>
      </w:r>
      <w:r w:rsidR="002B57E8" w:rsidRPr="002B57E8">
        <w:rPr>
          <w:rFonts w:ascii="Arial" w:hAnsi="Arial" w:cs="Arial"/>
          <w:sz w:val="22"/>
          <w:szCs w:val="22"/>
        </w:rPr>
        <w:t>■</w:t>
      </w:r>
      <w:r w:rsidR="002B57E8" w:rsidRPr="002B57E8">
        <w:rPr>
          <w:rFonts w:asciiTheme="minorHAnsi" w:hAnsiTheme="minorHAnsi"/>
          <w:sz w:val="22"/>
          <w:szCs w:val="22"/>
        </w:rPr>
        <w:t xml:space="preserve"> pour les </w:t>
      </w:r>
      <w:r w:rsidR="002B57E8" w:rsidRPr="002B57E8">
        <w:rPr>
          <w:rFonts w:ascii="Calibri" w:hAnsi="Calibri" w:cs="Calibri"/>
          <w:sz w:val="22"/>
          <w:szCs w:val="22"/>
        </w:rPr>
        <w:t>é</w:t>
      </w:r>
      <w:r w:rsidR="002B57E8" w:rsidRPr="002B57E8">
        <w:rPr>
          <w:rFonts w:asciiTheme="minorHAnsi" w:hAnsiTheme="minorHAnsi"/>
          <w:sz w:val="22"/>
          <w:szCs w:val="22"/>
        </w:rPr>
        <w:t>l</w:t>
      </w:r>
      <w:r w:rsidR="002B57E8" w:rsidRPr="002B57E8">
        <w:rPr>
          <w:rFonts w:ascii="Calibri" w:hAnsi="Calibri" w:cs="Calibri"/>
          <w:sz w:val="22"/>
          <w:szCs w:val="22"/>
        </w:rPr>
        <w:t>è</w:t>
      </w:r>
      <w:r w:rsidR="002B57E8" w:rsidRPr="002B57E8">
        <w:rPr>
          <w:rFonts w:asciiTheme="minorHAnsi" w:hAnsiTheme="minorHAnsi"/>
          <w:sz w:val="22"/>
          <w:szCs w:val="22"/>
        </w:rPr>
        <w:t xml:space="preserve">ves du cycle 3 : </w:t>
      </w:r>
      <w:r w:rsidR="002B57E8" w:rsidRPr="002B57E8">
        <w:rPr>
          <w:rFonts w:ascii="Calibri" w:hAnsi="Calibri" w:cs="Calibri"/>
          <w:sz w:val="22"/>
          <w:szCs w:val="22"/>
        </w:rPr>
        <w:t>«</w:t>
      </w:r>
      <w:r w:rsidR="002B57E8" w:rsidRPr="002B57E8">
        <w:rPr>
          <w:rFonts w:asciiTheme="minorHAnsi" w:hAnsiTheme="minorHAnsi"/>
          <w:sz w:val="22"/>
          <w:szCs w:val="22"/>
        </w:rPr>
        <w:t>se d</w:t>
      </w:r>
      <w:r w:rsidR="002B57E8" w:rsidRPr="002B57E8">
        <w:rPr>
          <w:rFonts w:ascii="Calibri" w:hAnsi="Calibri" w:cs="Calibri"/>
          <w:sz w:val="22"/>
          <w:szCs w:val="22"/>
        </w:rPr>
        <w:t>é</w:t>
      </w:r>
      <w:r w:rsidR="002B57E8" w:rsidRPr="002B57E8">
        <w:rPr>
          <w:rFonts w:asciiTheme="minorHAnsi" w:hAnsiTheme="minorHAnsi"/>
          <w:sz w:val="22"/>
          <w:szCs w:val="22"/>
        </w:rPr>
        <w:t>placer sur une trentaine de m</w:t>
      </w:r>
      <w:r w:rsidR="002B57E8" w:rsidRPr="002B57E8">
        <w:rPr>
          <w:rFonts w:ascii="Calibri" w:hAnsi="Calibri" w:cs="Calibri"/>
          <w:sz w:val="22"/>
          <w:szCs w:val="22"/>
        </w:rPr>
        <w:t>è</w:t>
      </w:r>
      <w:r w:rsidR="002B57E8" w:rsidRPr="002B57E8">
        <w:rPr>
          <w:rFonts w:asciiTheme="minorHAnsi" w:hAnsiTheme="minorHAnsi"/>
          <w:sz w:val="22"/>
          <w:szCs w:val="22"/>
        </w:rPr>
        <w:t xml:space="preserve">tres sans aide </w:t>
      </w:r>
      <w:r w:rsidR="002B57E8" w:rsidRPr="002B57E8">
        <w:rPr>
          <w:rFonts w:ascii="Calibri" w:hAnsi="Calibri" w:cs="Calibri"/>
          <w:sz w:val="22"/>
          <w:szCs w:val="22"/>
        </w:rPr>
        <w:t>à</w:t>
      </w:r>
      <w:r w:rsidR="002B57E8" w:rsidRPr="002B57E8">
        <w:rPr>
          <w:rFonts w:asciiTheme="minorHAnsi" w:hAnsiTheme="minorHAnsi"/>
          <w:sz w:val="22"/>
          <w:szCs w:val="22"/>
        </w:rPr>
        <w:t xml:space="preserve"> la flottaison et sans reprise d’appui – plonger, s’immerger, se déplacer».</w:t>
      </w:r>
    </w:p>
    <w:p w:rsidR="002B57E8" w:rsidRPr="00E03D5F" w:rsidRDefault="00660158" w:rsidP="002B57E8">
      <w:pPr>
        <w:pStyle w:val="NormalWeb"/>
        <w:rPr>
          <w:rFonts w:asciiTheme="minorHAnsi" w:hAnsiTheme="minorHAnsi"/>
        </w:rPr>
      </w:pPr>
      <w:r w:rsidRPr="00E03D5F">
        <w:rPr>
          <w:rStyle w:val="lev"/>
          <w:rFonts w:asciiTheme="minorHAnsi" w:eastAsiaTheme="majorEastAsia" w:hAnsiTheme="minorHAnsi"/>
        </w:rPr>
        <w:t>La saisie des résultats se fera sur TBE.</w:t>
      </w:r>
    </w:p>
    <w:p w:rsidR="002B57E8" w:rsidRPr="000805E4" w:rsidRDefault="002B57E8" w:rsidP="000805E4">
      <w:pPr>
        <w:pStyle w:val="NormalWeb"/>
        <w:numPr>
          <w:ilvl w:val="0"/>
          <w:numId w:val="6"/>
        </w:numPr>
        <w:rPr>
          <w:rFonts w:asciiTheme="minorHAnsi" w:hAnsiTheme="minorHAnsi"/>
          <w:b/>
          <w:u w:val="single"/>
        </w:rPr>
      </w:pPr>
      <w:r w:rsidRPr="000805E4">
        <w:rPr>
          <w:rFonts w:asciiTheme="minorHAnsi" w:hAnsiTheme="minorHAnsi"/>
          <w:b/>
          <w:u w:val="single"/>
        </w:rPr>
        <w:t>Le Plan d’Organisation de Surveillance et de Secours</w:t>
      </w:r>
    </w:p>
    <w:p w:rsidR="002B57E8" w:rsidRDefault="00BE6E37" w:rsidP="002B57E8">
      <w:pPr>
        <w:pStyle w:val="NormalWeb"/>
        <w:rPr>
          <w:rFonts w:asciiTheme="minorHAnsi" w:hAnsiTheme="minorHAnsi"/>
          <w:sz w:val="22"/>
          <w:szCs w:val="22"/>
        </w:rPr>
      </w:pPr>
      <w:r>
        <w:rPr>
          <w:rFonts w:asciiTheme="minorHAnsi" w:hAnsiTheme="minorHAnsi"/>
          <w:sz w:val="22"/>
          <w:szCs w:val="22"/>
        </w:rPr>
        <w:t>Chaque enseignant en charge d’un groupe classe pour l’activité natation veillera à c</w:t>
      </w:r>
      <w:r w:rsidR="000805E4">
        <w:rPr>
          <w:rFonts w:asciiTheme="minorHAnsi" w:hAnsiTheme="minorHAnsi"/>
          <w:sz w:val="22"/>
          <w:szCs w:val="22"/>
        </w:rPr>
        <w:t>onsulter le P.O.S.S. du </w:t>
      </w:r>
      <w:r>
        <w:rPr>
          <w:rFonts w:asciiTheme="minorHAnsi" w:hAnsiTheme="minorHAnsi"/>
          <w:sz w:val="22"/>
          <w:szCs w:val="22"/>
        </w:rPr>
        <w:t>centre nautique concerné</w:t>
      </w:r>
      <w:r w:rsidR="000805E4">
        <w:rPr>
          <w:rFonts w:asciiTheme="minorHAnsi" w:hAnsiTheme="minorHAnsi"/>
          <w:sz w:val="22"/>
          <w:szCs w:val="22"/>
        </w:rPr>
        <w:t xml:space="preserve">: </w:t>
      </w:r>
    </w:p>
    <w:p w:rsidR="000805E4" w:rsidRDefault="000805E4" w:rsidP="000805E4">
      <w:pPr>
        <w:pStyle w:val="NormalWeb"/>
        <w:numPr>
          <w:ilvl w:val="0"/>
          <w:numId w:val="8"/>
        </w:numPr>
        <w:rPr>
          <w:rFonts w:asciiTheme="minorHAnsi" w:hAnsiTheme="minorHAnsi"/>
          <w:sz w:val="22"/>
          <w:szCs w:val="22"/>
        </w:rPr>
      </w:pPr>
      <w:r>
        <w:rPr>
          <w:rFonts w:asciiTheme="minorHAnsi" w:hAnsiTheme="minorHAnsi"/>
          <w:sz w:val="22"/>
          <w:szCs w:val="22"/>
        </w:rPr>
        <w:t>D</w:t>
      </w:r>
      <w:r w:rsidR="006C74A0">
        <w:rPr>
          <w:rFonts w:asciiTheme="minorHAnsi" w:hAnsiTheme="minorHAnsi"/>
          <w:sz w:val="22"/>
          <w:szCs w:val="22"/>
        </w:rPr>
        <w:t>u centre Nautique l’Océanide  de Saverne</w:t>
      </w:r>
    </w:p>
    <w:p w:rsidR="000805E4" w:rsidRDefault="000805E4" w:rsidP="000805E4">
      <w:pPr>
        <w:pStyle w:val="NormalWeb"/>
        <w:numPr>
          <w:ilvl w:val="0"/>
          <w:numId w:val="8"/>
        </w:numPr>
        <w:rPr>
          <w:rFonts w:asciiTheme="minorHAnsi" w:hAnsiTheme="minorHAnsi"/>
          <w:sz w:val="22"/>
          <w:szCs w:val="22"/>
        </w:rPr>
      </w:pPr>
      <w:r>
        <w:rPr>
          <w:rFonts w:asciiTheme="minorHAnsi" w:hAnsiTheme="minorHAnsi"/>
          <w:sz w:val="22"/>
          <w:szCs w:val="22"/>
        </w:rPr>
        <w:t>De la piscine de Wasselonne</w:t>
      </w:r>
    </w:p>
    <w:p w:rsidR="000805E4" w:rsidRDefault="000805E4" w:rsidP="000805E4">
      <w:pPr>
        <w:pStyle w:val="NormalWeb"/>
        <w:numPr>
          <w:ilvl w:val="0"/>
          <w:numId w:val="8"/>
        </w:numPr>
        <w:rPr>
          <w:rFonts w:asciiTheme="minorHAnsi" w:hAnsiTheme="minorHAnsi"/>
          <w:sz w:val="22"/>
          <w:szCs w:val="22"/>
        </w:rPr>
      </w:pPr>
      <w:r>
        <w:rPr>
          <w:rFonts w:asciiTheme="minorHAnsi" w:hAnsiTheme="minorHAnsi"/>
          <w:sz w:val="22"/>
          <w:szCs w:val="22"/>
        </w:rPr>
        <w:t>Du Centre nautique ATOO O de Hochfelden</w:t>
      </w:r>
    </w:p>
    <w:p w:rsidR="000805E4" w:rsidRPr="002B57E8" w:rsidRDefault="000805E4" w:rsidP="000805E4">
      <w:pPr>
        <w:pStyle w:val="NormalWeb"/>
        <w:numPr>
          <w:ilvl w:val="0"/>
          <w:numId w:val="8"/>
        </w:numPr>
        <w:rPr>
          <w:rFonts w:asciiTheme="minorHAnsi" w:hAnsiTheme="minorHAnsi"/>
          <w:sz w:val="22"/>
          <w:szCs w:val="22"/>
        </w:rPr>
      </w:pPr>
      <w:r>
        <w:rPr>
          <w:rFonts w:asciiTheme="minorHAnsi" w:hAnsiTheme="minorHAnsi"/>
          <w:sz w:val="22"/>
          <w:szCs w:val="22"/>
        </w:rPr>
        <w:t>D</w:t>
      </w:r>
      <w:r w:rsidR="006C74A0">
        <w:rPr>
          <w:rFonts w:asciiTheme="minorHAnsi" w:hAnsiTheme="minorHAnsi"/>
          <w:sz w:val="22"/>
          <w:szCs w:val="22"/>
        </w:rPr>
        <w:t>u centre aquatique Hanautic</w:t>
      </w:r>
      <w:r>
        <w:rPr>
          <w:rFonts w:asciiTheme="minorHAnsi" w:hAnsiTheme="minorHAnsi"/>
          <w:sz w:val="22"/>
          <w:szCs w:val="22"/>
        </w:rPr>
        <w:t xml:space="preserve"> de</w:t>
      </w:r>
      <w:r w:rsidR="006C74A0">
        <w:rPr>
          <w:rFonts w:asciiTheme="minorHAnsi" w:hAnsiTheme="minorHAnsi"/>
          <w:sz w:val="22"/>
          <w:szCs w:val="22"/>
        </w:rPr>
        <w:t xml:space="preserve"> Bouxwiller</w:t>
      </w:r>
    </w:p>
    <w:p w:rsidR="000613D3" w:rsidRDefault="000613D3" w:rsidP="000805E4">
      <w:pPr>
        <w:pStyle w:val="Titre2"/>
        <w:numPr>
          <w:ilvl w:val="0"/>
          <w:numId w:val="6"/>
        </w:numPr>
        <w:rPr>
          <w:rFonts w:asciiTheme="minorHAnsi" w:hAnsiTheme="minorHAnsi"/>
          <w:sz w:val="24"/>
          <w:szCs w:val="24"/>
          <w:u w:val="single"/>
        </w:rPr>
      </w:pPr>
      <w:r w:rsidRPr="000805E4">
        <w:rPr>
          <w:rFonts w:asciiTheme="minorHAnsi" w:hAnsiTheme="minorHAnsi"/>
          <w:sz w:val="24"/>
          <w:szCs w:val="24"/>
          <w:u w:val="single"/>
        </w:rPr>
        <w:t>La procédure d’agrément</w:t>
      </w:r>
    </w:p>
    <w:p w:rsidR="00E03D5F" w:rsidRPr="00E03D5F" w:rsidRDefault="00E03D5F" w:rsidP="00E03D5F">
      <w:pPr>
        <w:pStyle w:val="Paragraphedeliste"/>
        <w:ind w:left="1440"/>
        <w:jc w:val="both"/>
        <w:rPr>
          <w:rFonts w:ascii="Candara" w:hAnsi="Candara"/>
        </w:rPr>
      </w:pPr>
      <w:r w:rsidRPr="00E03D5F">
        <w:rPr>
          <w:rFonts w:ascii="Candara" w:hAnsi="Candara"/>
        </w:rPr>
        <w:t xml:space="preserve">Seuls les parents disposant d’un agrément sont autorisés à accéder aux bassins et à entrer dans l’eau. L’obtention de l’agrément est soumise à la participation à une séance d’information, à la réussite d’un test pratique et à la vérification de l’honorabilité (consultation du fichier FIJAISV).  </w:t>
      </w:r>
      <w:r w:rsidRPr="00E03D5F">
        <w:rPr>
          <w:rFonts w:ascii="Candara" w:hAnsi="Candara"/>
          <w:highlight w:val="yellow"/>
        </w:rPr>
        <w:t xml:space="preserve">Les parents viendront à l’une des </w:t>
      </w:r>
      <w:r w:rsidRPr="00E03D5F">
        <w:rPr>
          <w:rFonts w:ascii="Candara" w:hAnsi="Candara"/>
          <w:highlight w:val="yellow"/>
        </w:rPr>
        <w:lastRenderedPageBreak/>
        <w:t xml:space="preserve">séances avec le document EPS </w:t>
      </w:r>
      <w:r w:rsidRPr="00E03D5F">
        <w:rPr>
          <w:rFonts w:ascii="Candara" w:hAnsi="Candara"/>
          <w:sz w:val="28"/>
          <w:szCs w:val="28"/>
          <w:highlight w:val="yellow"/>
        </w:rPr>
        <w:t>1</w:t>
      </w:r>
      <w:r w:rsidRPr="00E03D5F">
        <w:rPr>
          <w:rFonts w:ascii="Candara" w:hAnsi="Candara"/>
          <w:highlight w:val="yellow"/>
        </w:rPr>
        <w:t xml:space="preserve"> renseigné</w:t>
      </w:r>
      <w:r w:rsidR="00506E79">
        <w:rPr>
          <w:rFonts w:ascii="Candara" w:hAnsi="Candara"/>
          <w:highlight w:val="yellow"/>
        </w:rPr>
        <w:t>,</w:t>
      </w:r>
      <w:r w:rsidRPr="00E03D5F">
        <w:rPr>
          <w:rFonts w:ascii="Candara" w:hAnsi="Candara"/>
          <w:highlight w:val="yellow"/>
        </w:rPr>
        <w:t xml:space="preserve"> leur stylo personnel pour émarger la liste collective de présence</w:t>
      </w:r>
      <w:r w:rsidR="00506E79">
        <w:rPr>
          <w:rFonts w:ascii="Candara" w:hAnsi="Candara"/>
          <w:highlight w:val="yellow"/>
        </w:rPr>
        <w:t>.</w:t>
      </w:r>
    </w:p>
    <w:p w:rsidR="00E03D5F" w:rsidRPr="001D7592" w:rsidRDefault="00E03D5F" w:rsidP="00E03D5F">
      <w:pPr>
        <w:pStyle w:val="Default"/>
        <w:ind w:left="1440"/>
        <w:jc w:val="both"/>
        <w:rPr>
          <w:rFonts w:ascii="Candara" w:hAnsi="Candara"/>
          <w:sz w:val="22"/>
          <w:szCs w:val="22"/>
        </w:rPr>
      </w:pPr>
      <w:r w:rsidRPr="001D7592">
        <w:rPr>
          <w:rFonts w:ascii="Candara" w:hAnsi="Candara"/>
          <w:b/>
          <w:bCs/>
          <w:sz w:val="22"/>
          <w:szCs w:val="22"/>
        </w:rPr>
        <w:t xml:space="preserve">L’agrément est valable pour une durée de 5 ans. </w:t>
      </w:r>
      <w:r w:rsidRPr="001D7592">
        <w:rPr>
          <w:rFonts w:ascii="Candara" w:hAnsi="Candara"/>
          <w:sz w:val="22"/>
          <w:szCs w:val="22"/>
        </w:rPr>
        <w:t xml:space="preserve">Le formulaire de reconduction doit toujours nous être envoyé. Il conditionne la vérification du FIJAISV (chaque année) et permet la reconduction de l’agrément. </w:t>
      </w:r>
    </w:p>
    <w:p w:rsidR="00E03D5F" w:rsidRPr="00E03D5F" w:rsidRDefault="00E03D5F" w:rsidP="00E03D5F">
      <w:pPr>
        <w:pStyle w:val="Paragraphedeliste"/>
        <w:ind w:left="1440"/>
        <w:jc w:val="both"/>
        <w:rPr>
          <w:rFonts w:ascii="Candara" w:hAnsi="Candara"/>
        </w:rPr>
      </w:pPr>
      <w:r w:rsidRPr="00E03D5F">
        <w:rPr>
          <w:rFonts w:ascii="Candara" w:hAnsi="Candara"/>
        </w:rPr>
        <w:t>Toutes les personnes ayant passé l'agrément avant 2015/2016 doivent recommencer l’ensemble de la procédure (réunion d’information, test).</w:t>
      </w:r>
    </w:p>
    <w:p w:rsidR="009D326C" w:rsidRDefault="000613D3" w:rsidP="000613D3">
      <w:pPr>
        <w:pStyle w:val="NormalWeb"/>
        <w:rPr>
          <w:rFonts w:asciiTheme="minorHAnsi" w:hAnsiTheme="minorHAnsi"/>
          <w:b/>
          <w:bCs/>
          <w:color w:val="0000FF"/>
          <w:sz w:val="22"/>
          <w:szCs w:val="22"/>
        </w:rPr>
      </w:pPr>
      <w:r w:rsidRPr="002B57E8">
        <w:rPr>
          <w:rFonts w:asciiTheme="minorHAnsi" w:hAnsiTheme="minorHAnsi"/>
          <w:sz w:val="22"/>
          <w:szCs w:val="22"/>
        </w:rPr>
        <w:t>L’obten</w:t>
      </w:r>
      <w:r w:rsidR="009D326C">
        <w:rPr>
          <w:rFonts w:asciiTheme="minorHAnsi" w:hAnsiTheme="minorHAnsi"/>
          <w:sz w:val="22"/>
          <w:szCs w:val="22"/>
        </w:rPr>
        <w:t xml:space="preserve">tion de l’agrément (FORMULAIRE EPS </w:t>
      </w:r>
      <w:r w:rsidRPr="002B57E8">
        <w:rPr>
          <w:rFonts w:asciiTheme="minorHAnsi" w:hAnsiTheme="minorHAnsi"/>
          <w:sz w:val="22"/>
          <w:szCs w:val="22"/>
        </w:rPr>
        <w:t>1) est soumis</w:t>
      </w:r>
      <w:r w:rsidR="00907071">
        <w:rPr>
          <w:rFonts w:asciiTheme="minorHAnsi" w:hAnsiTheme="minorHAnsi"/>
          <w:sz w:val="22"/>
          <w:szCs w:val="22"/>
        </w:rPr>
        <w:t>e</w:t>
      </w:r>
      <w:r w:rsidRPr="002B57E8">
        <w:rPr>
          <w:rFonts w:asciiTheme="minorHAnsi" w:hAnsiTheme="minorHAnsi"/>
          <w:sz w:val="22"/>
          <w:szCs w:val="22"/>
        </w:rPr>
        <w:t xml:space="preserve"> à la participation à une séance d’information et à la réussite d’un test pratique, sous la responsabilité du conseiller pédagogique en EPS de la circonscription. Le contenu est le suivant :</w:t>
      </w:r>
    </w:p>
    <w:p w:rsidR="000613D3" w:rsidRPr="002B57E8" w:rsidRDefault="000613D3" w:rsidP="000613D3">
      <w:pPr>
        <w:pStyle w:val="NormalWeb"/>
        <w:rPr>
          <w:rFonts w:asciiTheme="minorHAnsi" w:hAnsiTheme="minorHAnsi"/>
          <w:sz w:val="22"/>
          <w:szCs w:val="22"/>
        </w:rPr>
      </w:pPr>
      <w:r w:rsidRPr="002B57E8">
        <w:rPr>
          <w:rFonts w:asciiTheme="minorHAnsi" w:hAnsiTheme="minorHAnsi"/>
          <w:b/>
          <w:bCs/>
          <w:color w:val="0000FF"/>
          <w:sz w:val="22"/>
          <w:szCs w:val="22"/>
        </w:rPr>
        <w:t>Sur le plan théorique :</w:t>
      </w:r>
    </w:p>
    <w:p w:rsidR="000613D3" w:rsidRPr="002B57E8" w:rsidRDefault="000613D3" w:rsidP="000613D3">
      <w:pPr>
        <w:pStyle w:val="NormalWeb"/>
        <w:rPr>
          <w:rFonts w:asciiTheme="minorHAnsi" w:hAnsiTheme="minorHAnsi"/>
          <w:sz w:val="22"/>
          <w:szCs w:val="22"/>
        </w:rPr>
      </w:pPr>
      <w:r w:rsidRPr="002B57E8">
        <w:rPr>
          <w:rStyle w:val="lev"/>
          <w:rFonts w:asciiTheme="minorHAnsi" w:hAnsiTheme="minorHAnsi"/>
          <w:sz w:val="22"/>
          <w:szCs w:val="22"/>
        </w:rPr>
        <w:t>1. dans le domaine réglementaire, être informé sur :</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les r</w:t>
      </w:r>
      <w:r w:rsidRPr="002B57E8">
        <w:rPr>
          <w:rFonts w:ascii="Calibri" w:hAnsi="Calibri" w:cs="Calibri"/>
          <w:sz w:val="22"/>
          <w:szCs w:val="22"/>
        </w:rPr>
        <w:t>è</w:t>
      </w:r>
      <w:r w:rsidRPr="002B57E8">
        <w:rPr>
          <w:rFonts w:asciiTheme="minorHAnsi" w:hAnsiTheme="minorHAnsi"/>
          <w:sz w:val="22"/>
          <w:szCs w:val="22"/>
        </w:rPr>
        <w:t xml:space="preserve">gles relatives </w:t>
      </w:r>
      <w:r w:rsidRPr="002B57E8">
        <w:rPr>
          <w:rFonts w:ascii="Calibri" w:hAnsi="Calibri" w:cs="Calibri"/>
          <w:sz w:val="22"/>
          <w:szCs w:val="22"/>
        </w:rPr>
        <w:t>à</w:t>
      </w:r>
      <w:r w:rsidRPr="002B57E8">
        <w:rPr>
          <w:rFonts w:asciiTheme="minorHAnsi" w:hAnsiTheme="minorHAnsi"/>
          <w:sz w:val="22"/>
          <w:szCs w:val="22"/>
        </w:rPr>
        <w:t xml:space="preserve"> la r</w:t>
      </w:r>
      <w:r w:rsidRPr="002B57E8">
        <w:rPr>
          <w:rFonts w:ascii="Calibri" w:hAnsi="Calibri" w:cs="Calibri"/>
          <w:sz w:val="22"/>
          <w:szCs w:val="22"/>
        </w:rPr>
        <w:t>é</w:t>
      </w:r>
      <w:r w:rsidRPr="002B57E8">
        <w:rPr>
          <w:rFonts w:asciiTheme="minorHAnsi" w:hAnsiTheme="minorHAnsi"/>
          <w:sz w:val="22"/>
          <w:szCs w:val="22"/>
        </w:rPr>
        <w:t>partition des r</w:t>
      </w:r>
      <w:r w:rsidRPr="002B57E8">
        <w:rPr>
          <w:rFonts w:ascii="Calibri" w:hAnsi="Calibri" w:cs="Calibri"/>
          <w:sz w:val="22"/>
          <w:szCs w:val="22"/>
        </w:rPr>
        <w:t>ô</w:t>
      </w:r>
      <w:r w:rsidRPr="002B57E8">
        <w:rPr>
          <w:rFonts w:asciiTheme="minorHAnsi" w:hAnsiTheme="minorHAnsi"/>
          <w:sz w:val="22"/>
          <w:szCs w:val="22"/>
        </w:rPr>
        <w:t>les (enseignant, MNS, intervenant b</w:t>
      </w:r>
      <w:r w:rsidRPr="002B57E8">
        <w:rPr>
          <w:rFonts w:ascii="Calibri" w:hAnsi="Calibri" w:cs="Calibri"/>
          <w:sz w:val="22"/>
          <w:szCs w:val="22"/>
        </w:rPr>
        <w:t>é</w:t>
      </w:r>
      <w:r w:rsidRPr="002B57E8">
        <w:rPr>
          <w:rFonts w:asciiTheme="minorHAnsi" w:hAnsiTheme="minorHAnsi"/>
          <w:sz w:val="22"/>
          <w:szCs w:val="22"/>
        </w:rPr>
        <w:t>n</w:t>
      </w:r>
      <w:r w:rsidRPr="002B57E8">
        <w:rPr>
          <w:rFonts w:ascii="Calibri" w:hAnsi="Calibri" w:cs="Calibri"/>
          <w:sz w:val="22"/>
          <w:szCs w:val="22"/>
        </w:rPr>
        <w:t>é</w:t>
      </w:r>
      <w:r w:rsidRPr="002B57E8">
        <w:rPr>
          <w:rFonts w:asciiTheme="minorHAnsi" w:hAnsiTheme="minorHAnsi"/>
          <w:sz w:val="22"/>
          <w:szCs w:val="22"/>
        </w:rPr>
        <w:t>vole ou professionnel, accompagnateur,…) et les responsabilités de chacun.</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les r</w:t>
      </w:r>
      <w:r w:rsidRPr="002B57E8">
        <w:rPr>
          <w:rFonts w:ascii="Calibri" w:hAnsi="Calibri" w:cs="Calibri"/>
          <w:sz w:val="22"/>
          <w:szCs w:val="22"/>
        </w:rPr>
        <w:t>è</w:t>
      </w:r>
      <w:r w:rsidRPr="002B57E8">
        <w:rPr>
          <w:rFonts w:asciiTheme="minorHAnsi" w:hAnsiTheme="minorHAnsi"/>
          <w:sz w:val="22"/>
          <w:szCs w:val="22"/>
        </w:rPr>
        <w:t>gles de vie collective relatives aux diff</w:t>
      </w:r>
      <w:r w:rsidRPr="002B57E8">
        <w:rPr>
          <w:rFonts w:ascii="Calibri" w:hAnsi="Calibri" w:cs="Calibri"/>
          <w:sz w:val="22"/>
          <w:szCs w:val="22"/>
        </w:rPr>
        <w:t>é</w:t>
      </w:r>
      <w:r w:rsidRPr="002B57E8">
        <w:rPr>
          <w:rFonts w:asciiTheme="minorHAnsi" w:hAnsiTheme="minorHAnsi"/>
          <w:sz w:val="22"/>
          <w:szCs w:val="22"/>
        </w:rPr>
        <w:t>rents temps d</w:t>
      </w:r>
      <w:r w:rsidRPr="002B57E8">
        <w:rPr>
          <w:rFonts w:ascii="Calibri" w:hAnsi="Calibri" w:cs="Calibri"/>
          <w:sz w:val="22"/>
          <w:szCs w:val="22"/>
        </w:rPr>
        <w:t>’</w:t>
      </w:r>
      <w:r w:rsidRPr="002B57E8">
        <w:rPr>
          <w:rFonts w:asciiTheme="minorHAnsi" w:hAnsiTheme="minorHAnsi"/>
          <w:sz w:val="22"/>
          <w:szCs w:val="22"/>
        </w:rPr>
        <w:t xml:space="preserve">une sortie </w:t>
      </w:r>
      <w:r w:rsidRPr="002B57E8">
        <w:rPr>
          <w:rFonts w:ascii="Calibri" w:hAnsi="Calibri" w:cs="Calibri"/>
          <w:sz w:val="22"/>
          <w:szCs w:val="22"/>
        </w:rPr>
        <w:t>à</w:t>
      </w:r>
      <w:r w:rsidRPr="002B57E8">
        <w:rPr>
          <w:rFonts w:asciiTheme="minorHAnsi" w:hAnsiTheme="minorHAnsi"/>
          <w:sz w:val="22"/>
          <w:szCs w:val="22"/>
        </w:rPr>
        <w:t xml:space="preserve"> la piscine (</w:t>
      </w:r>
      <w:r w:rsidRPr="002B57E8">
        <w:rPr>
          <w:rFonts w:ascii="Calibri" w:hAnsi="Calibri" w:cs="Calibri"/>
          <w:sz w:val="22"/>
          <w:szCs w:val="22"/>
        </w:rPr>
        <w:t>é</w:t>
      </w:r>
      <w:r w:rsidRPr="002B57E8">
        <w:rPr>
          <w:rFonts w:asciiTheme="minorHAnsi" w:hAnsiTheme="minorHAnsi"/>
          <w:sz w:val="22"/>
          <w:szCs w:val="22"/>
        </w:rPr>
        <w:t>cole, car, vestiaire, douche, bassin,</w:t>
      </w:r>
      <w:r w:rsidRPr="002B57E8">
        <w:rPr>
          <w:rFonts w:ascii="Calibri" w:hAnsi="Calibri" w:cs="Calibri"/>
          <w:sz w:val="22"/>
          <w:szCs w:val="22"/>
        </w:rPr>
        <w:t>…</w:t>
      </w:r>
      <w:r w:rsidRPr="002B57E8">
        <w:rPr>
          <w:rFonts w:asciiTheme="minorHAnsi" w:hAnsiTheme="minorHAnsi"/>
          <w:sz w:val="22"/>
          <w:szCs w:val="22"/>
        </w:rPr>
        <w:t>).</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les r</w:t>
      </w:r>
      <w:r w:rsidRPr="002B57E8">
        <w:rPr>
          <w:rFonts w:ascii="Calibri" w:hAnsi="Calibri" w:cs="Calibri"/>
          <w:sz w:val="22"/>
          <w:szCs w:val="22"/>
        </w:rPr>
        <w:t>è</w:t>
      </w:r>
      <w:r w:rsidRPr="002B57E8">
        <w:rPr>
          <w:rFonts w:asciiTheme="minorHAnsi" w:hAnsiTheme="minorHAnsi"/>
          <w:sz w:val="22"/>
          <w:szCs w:val="22"/>
        </w:rPr>
        <w:t>gles de s</w:t>
      </w:r>
      <w:r w:rsidRPr="002B57E8">
        <w:rPr>
          <w:rFonts w:ascii="Calibri" w:hAnsi="Calibri" w:cs="Calibri"/>
          <w:sz w:val="22"/>
          <w:szCs w:val="22"/>
        </w:rPr>
        <w:t>é</w:t>
      </w:r>
      <w:r w:rsidRPr="002B57E8">
        <w:rPr>
          <w:rFonts w:asciiTheme="minorHAnsi" w:hAnsiTheme="minorHAnsi"/>
          <w:sz w:val="22"/>
          <w:szCs w:val="22"/>
        </w:rPr>
        <w:t>curit</w:t>
      </w:r>
      <w:r w:rsidRPr="002B57E8">
        <w:rPr>
          <w:rFonts w:ascii="Calibri" w:hAnsi="Calibri" w:cs="Calibri"/>
          <w:sz w:val="22"/>
          <w:szCs w:val="22"/>
        </w:rPr>
        <w:t>é</w:t>
      </w:r>
      <w:r w:rsidRPr="002B57E8">
        <w:rPr>
          <w:rFonts w:asciiTheme="minorHAnsi" w:hAnsiTheme="minorHAnsi"/>
          <w:sz w:val="22"/>
          <w:szCs w:val="22"/>
        </w:rPr>
        <w:t xml:space="preserve"> li</w:t>
      </w:r>
      <w:r w:rsidRPr="002B57E8">
        <w:rPr>
          <w:rFonts w:ascii="Calibri" w:hAnsi="Calibri" w:cs="Calibri"/>
          <w:sz w:val="22"/>
          <w:szCs w:val="22"/>
        </w:rPr>
        <w:t>é</w:t>
      </w:r>
      <w:r w:rsidRPr="002B57E8">
        <w:rPr>
          <w:rFonts w:asciiTheme="minorHAnsi" w:hAnsiTheme="minorHAnsi"/>
          <w:sz w:val="22"/>
          <w:szCs w:val="22"/>
        </w:rPr>
        <w:t xml:space="preserve">es </w:t>
      </w:r>
      <w:r w:rsidRPr="002B57E8">
        <w:rPr>
          <w:rFonts w:ascii="Calibri" w:hAnsi="Calibri" w:cs="Calibri"/>
          <w:sz w:val="22"/>
          <w:szCs w:val="22"/>
        </w:rPr>
        <w:t>à</w:t>
      </w:r>
      <w:r w:rsidRPr="002B57E8">
        <w:rPr>
          <w:rFonts w:asciiTheme="minorHAnsi" w:hAnsiTheme="minorHAnsi"/>
          <w:sz w:val="22"/>
          <w:szCs w:val="22"/>
        </w:rPr>
        <w:t xml:space="preserve"> l</w:t>
      </w:r>
      <w:r w:rsidRPr="002B57E8">
        <w:rPr>
          <w:rFonts w:ascii="Calibri" w:hAnsi="Calibri" w:cs="Calibri"/>
          <w:sz w:val="22"/>
          <w:szCs w:val="22"/>
        </w:rPr>
        <w:t>’</w:t>
      </w:r>
      <w:r w:rsidRPr="002B57E8">
        <w:rPr>
          <w:rFonts w:asciiTheme="minorHAnsi" w:hAnsiTheme="minorHAnsi"/>
          <w:sz w:val="22"/>
          <w:szCs w:val="22"/>
        </w:rPr>
        <w:t>activit</w:t>
      </w:r>
      <w:r w:rsidRPr="002B57E8">
        <w:rPr>
          <w:rFonts w:ascii="Calibri" w:hAnsi="Calibri" w:cs="Calibri"/>
          <w:sz w:val="22"/>
          <w:szCs w:val="22"/>
        </w:rPr>
        <w:t>é</w:t>
      </w:r>
      <w:r w:rsidRPr="002B57E8">
        <w:rPr>
          <w:rFonts w:asciiTheme="minorHAnsi" w:hAnsiTheme="minorHAnsi"/>
          <w:sz w:val="22"/>
          <w:szCs w:val="22"/>
        </w:rPr>
        <w:t xml:space="preserve"> et au lieu de pratique (entr</w:t>
      </w:r>
      <w:r w:rsidRPr="002B57E8">
        <w:rPr>
          <w:rFonts w:ascii="Calibri" w:hAnsi="Calibri" w:cs="Calibri"/>
          <w:sz w:val="22"/>
          <w:szCs w:val="22"/>
        </w:rPr>
        <w:t>é</w:t>
      </w:r>
      <w:r w:rsidRPr="002B57E8">
        <w:rPr>
          <w:rFonts w:asciiTheme="minorHAnsi" w:hAnsiTheme="minorHAnsi"/>
          <w:sz w:val="22"/>
          <w:szCs w:val="22"/>
        </w:rPr>
        <w:t>es, circulations, sorties, zones dangereuses, moments à risque, conduite à tenir en cas d’accident,…).</w:t>
      </w:r>
    </w:p>
    <w:p w:rsidR="000613D3" w:rsidRPr="002B57E8" w:rsidRDefault="000613D3" w:rsidP="000613D3">
      <w:pPr>
        <w:pStyle w:val="NormalWeb"/>
        <w:rPr>
          <w:rFonts w:asciiTheme="minorHAnsi" w:hAnsiTheme="minorHAnsi"/>
          <w:sz w:val="22"/>
          <w:szCs w:val="22"/>
        </w:rPr>
      </w:pPr>
      <w:r w:rsidRPr="002B57E8">
        <w:rPr>
          <w:rStyle w:val="lev"/>
          <w:rFonts w:asciiTheme="minorHAnsi" w:hAnsiTheme="minorHAnsi"/>
          <w:sz w:val="22"/>
          <w:szCs w:val="22"/>
        </w:rPr>
        <w:t>2. dans le domaine des contenus d’enseignement et d’animation :</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w:t>
      </w:r>
      <w:r w:rsidRPr="002B57E8">
        <w:rPr>
          <w:rFonts w:ascii="Calibri" w:hAnsi="Calibri" w:cs="Calibri"/>
          <w:sz w:val="22"/>
          <w:szCs w:val="22"/>
        </w:rPr>
        <w:t>ê</w:t>
      </w:r>
      <w:r w:rsidRPr="002B57E8">
        <w:rPr>
          <w:rFonts w:asciiTheme="minorHAnsi" w:hAnsiTheme="minorHAnsi"/>
          <w:sz w:val="22"/>
          <w:szCs w:val="22"/>
        </w:rPr>
        <w:t>tre inform</w:t>
      </w:r>
      <w:r w:rsidRPr="002B57E8">
        <w:rPr>
          <w:rFonts w:ascii="Calibri" w:hAnsi="Calibri" w:cs="Calibri"/>
          <w:sz w:val="22"/>
          <w:szCs w:val="22"/>
        </w:rPr>
        <w:t>é</w:t>
      </w:r>
      <w:r w:rsidRPr="002B57E8">
        <w:rPr>
          <w:rFonts w:asciiTheme="minorHAnsi" w:hAnsiTheme="minorHAnsi"/>
          <w:sz w:val="22"/>
          <w:szCs w:val="22"/>
        </w:rPr>
        <w:t xml:space="preserve"> de la sp</w:t>
      </w:r>
      <w:r w:rsidRPr="002B57E8">
        <w:rPr>
          <w:rFonts w:ascii="Calibri" w:hAnsi="Calibri" w:cs="Calibri"/>
          <w:sz w:val="22"/>
          <w:szCs w:val="22"/>
        </w:rPr>
        <w:t>é</w:t>
      </w:r>
      <w:r w:rsidRPr="002B57E8">
        <w:rPr>
          <w:rFonts w:asciiTheme="minorHAnsi" w:hAnsiTheme="minorHAnsi"/>
          <w:sz w:val="22"/>
          <w:szCs w:val="22"/>
        </w:rPr>
        <w:t>cificit</w:t>
      </w:r>
      <w:r w:rsidRPr="002B57E8">
        <w:rPr>
          <w:rFonts w:ascii="Calibri" w:hAnsi="Calibri" w:cs="Calibri"/>
          <w:sz w:val="22"/>
          <w:szCs w:val="22"/>
        </w:rPr>
        <w:t>é</w:t>
      </w:r>
      <w:r w:rsidRPr="002B57E8">
        <w:rPr>
          <w:rFonts w:asciiTheme="minorHAnsi" w:hAnsiTheme="minorHAnsi"/>
          <w:sz w:val="22"/>
          <w:szCs w:val="22"/>
        </w:rPr>
        <w:t xml:space="preserve"> de l</w:t>
      </w:r>
      <w:r w:rsidRPr="002B57E8">
        <w:rPr>
          <w:rFonts w:ascii="Calibri" w:hAnsi="Calibri" w:cs="Calibri"/>
          <w:sz w:val="22"/>
          <w:szCs w:val="22"/>
        </w:rPr>
        <w:t>’</w:t>
      </w:r>
      <w:r w:rsidRPr="002B57E8">
        <w:rPr>
          <w:rFonts w:asciiTheme="minorHAnsi" w:hAnsiTheme="minorHAnsi"/>
          <w:sz w:val="22"/>
          <w:szCs w:val="22"/>
        </w:rPr>
        <w:t>enseignement de la natation dans le cadre scolaire (démarche, objectifs, contenus,…).</w:t>
      </w:r>
    </w:p>
    <w:p w:rsidR="000613D3" w:rsidRPr="002B57E8" w:rsidRDefault="000613D3" w:rsidP="000613D3">
      <w:pPr>
        <w:pStyle w:val="NormalWeb"/>
        <w:rPr>
          <w:rFonts w:asciiTheme="minorHAnsi" w:hAnsiTheme="minorHAnsi"/>
          <w:sz w:val="22"/>
          <w:szCs w:val="22"/>
        </w:rPr>
      </w:pPr>
      <w:r w:rsidRPr="002B57E8">
        <w:rPr>
          <w:rStyle w:val="lev"/>
          <w:rFonts w:asciiTheme="minorHAnsi" w:hAnsiTheme="minorHAnsi"/>
          <w:sz w:val="22"/>
          <w:szCs w:val="22"/>
        </w:rPr>
        <w:t>3. dans le domaine de l’intervention pédagogique :</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w:t>
      </w:r>
      <w:r w:rsidRPr="002B57E8">
        <w:rPr>
          <w:rFonts w:ascii="Calibri" w:hAnsi="Calibri" w:cs="Calibri"/>
          <w:sz w:val="22"/>
          <w:szCs w:val="22"/>
        </w:rPr>
        <w:t>ê</w:t>
      </w:r>
      <w:r w:rsidRPr="002B57E8">
        <w:rPr>
          <w:rFonts w:asciiTheme="minorHAnsi" w:hAnsiTheme="minorHAnsi"/>
          <w:sz w:val="22"/>
          <w:szCs w:val="22"/>
        </w:rPr>
        <w:t>tre inform</w:t>
      </w:r>
      <w:r w:rsidRPr="002B57E8">
        <w:rPr>
          <w:rFonts w:ascii="Calibri" w:hAnsi="Calibri" w:cs="Calibri"/>
          <w:sz w:val="22"/>
          <w:szCs w:val="22"/>
        </w:rPr>
        <w:t>é</w:t>
      </w:r>
      <w:r w:rsidRPr="002B57E8">
        <w:rPr>
          <w:rFonts w:asciiTheme="minorHAnsi" w:hAnsiTheme="minorHAnsi"/>
          <w:sz w:val="22"/>
          <w:szCs w:val="22"/>
        </w:rPr>
        <w:t xml:space="preserve"> de quelques conseils relatifs </w:t>
      </w:r>
      <w:r w:rsidRPr="002B57E8">
        <w:rPr>
          <w:rFonts w:ascii="Calibri" w:hAnsi="Calibri" w:cs="Calibri"/>
          <w:sz w:val="22"/>
          <w:szCs w:val="22"/>
        </w:rPr>
        <w:t>à</w:t>
      </w:r>
      <w:r w:rsidRPr="002B57E8">
        <w:rPr>
          <w:rFonts w:asciiTheme="minorHAnsi" w:hAnsiTheme="minorHAnsi"/>
          <w:sz w:val="22"/>
          <w:szCs w:val="22"/>
        </w:rPr>
        <w:t xml:space="preserve"> la gestion du groupe et du r</w:t>
      </w:r>
      <w:r w:rsidRPr="002B57E8">
        <w:rPr>
          <w:rFonts w:ascii="Calibri" w:hAnsi="Calibri" w:cs="Calibri"/>
          <w:sz w:val="22"/>
          <w:szCs w:val="22"/>
        </w:rPr>
        <w:t>ô</w:t>
      </w:r>
      <w:r w:rsidRPr="002B57E8">
        <w:rPr>
          <w:rFonts w:asciiTheme="minorHAnsi" w:hAnsiTheme="minorHAnsi"/>
          <w:sz w:val="22"/>
          <w:szCs w:val="22"/>
        </w:rPr>
        <w:t xml:space="preserve">le </w:t>
      </w:r>
      <w:r w:rsidRPr="002B57E8">
        <w:rPr>
          <w:rFonts w:ascii="Calibri" w:hAnsi="Calibri" w:cs="Calibri"/>
          <w:sz w:val="22"/>
          <w:szCs w:val="22"/>
        </w:rPr>
        <w:t>é</w:t>
      </w:r>
      <w:r w:rsidRPr="002B57E8">
        <w:rPr>
          <w:rFonts w:asciiTheme="minorHAnsi" w:hAnsiTheme="minorHAnsi"/>
          <w:sz w:val="22"/>
          <w:szCs w:val="22"/>
        </w:rPr>
        <w:t>ducatif de l</w:t>
      </w:r>
      <w:r w:rsidRPr="002B57E8">
        <w:rPr>
          <w:rFonts w:ascii="Calibri" w:hAnsi="Calibri" w:cs="Calibri"/>
          <w:sz w:val="22"/>
          <w:szCs w:val="22"/>
        </w:rPr>
        <w:t>’</w:t>
      </w:r>
      <w:r w:rsidRPr="002B57E8">
        <w:rPr>
          <w:rFonts w:asciiTheme="minorHAnsi" w:hAnsiTheme="minorHAnsi"/>
          <w:sz w:val="22"/>
          <w:szCs w:val="22"/>
        </w:rPr>
        <w:t xml:space="preserve">adulte (ne pas faire </w:t>
      </w:r>
      <w:r w:rsidRPr="002B57E8">
        <w:rPr>
          <w:rFonts w:ascii="Calibri" w:hAnsi="Calibri" w:cs="Calibri"/>
          <w:sz w:val="22"/>
          <w:szCs w:val="22"/>
        </w:rPr>
        <w:t>à</w:t>
      </w:r>
      <w:r w:rsidRPr="002B57E8">
        <w:rPr>
          <w:rFonts w:asciiTheme="minorHAnsi" w:hAnsiTheme="minorHAnsi"/>
          <w:sz w:val="22"/>
          <w:szCs w:val="22"/>
        </w:rPr>
        <w:t xml:space="preserve"> la place de l</w:t>
      </w:r>
      <w:r w:rsidRPr="002B57E8">
        <w:rPr>
          <w:rFonts w:ascii="Calibri" w:hAnsi="Calibri" w:cs="Calibri"/>
          <w:sz w:val="22"/>
          <w:szCs w:val="22"/>
        </w:rPr>
        <w:t>’é</w:t>
      </w:r>
      <w:r w:rsidRPr="002B57E8">
        <w:rPr>
          <w:rFonts w:asciiTheme="minorHAnsi" w:hAnsiTheme="minorHAnsi"/>
          <w:sz w:val="22"/>
          <w:szCs w:val="22"/>
        </w:rPr>
        <w:t>l</w:t>
      </w:r>
      <w:r w:rsidRPr="002B57E8">
        <w:rPr>
          <w:rFonts w:ascii="Calibri" w:hAnsi="Calibri" w:cs="Calibri"/>
          <w:sz w:val="22"/>
          <w:szCs w:val="22"/>
        </w:rPr>
        <w:t>è</w:t>
      </w:r>
      <w:r w:rsidRPr="002B57E8">
        <w:rPr>
          <w:rFonts w:asciiTheme="minorHAnsi" w:hAnsiTheme="minorHAnsi"/>
          <w:sz w:val="22"/>
          <w:szCs w:val="22"/>
        </w:rPr>
        <w:t>ve, rester positif, soutenir, encourager,…).</w:t>
      </w:r>
    </w:p>
    <w:p w:rsidR="000613D3" w:rsidRPr="002B57E8" w:rsidRDefault="000613D3" w:rsidP="000613D3">
      <w:pPr>
        <w:pStyle w:val="NormalWeb"/>
        <w:rPr>
          <w:rFonts w:asciiTheme="minorHAnsi" w:hAnsiTheme="minorHAnsi"/>
          <w:sz w:val="22"/>
          <w:szCs w:val="22"/>
        </w:rPr>
      </w:pPr>
      <w:r w:rsidRPr="002B57E8">
        <w:rPr>
          <w:rStyle w:val="lev"/>
          <w:rFonts w:asciiTheme="minorHAnsi" w:hAnsiTheme="minorHAnsi"/>
          <w:sz w:val="22"/>
          <w:szCs w:val="22"/>
        </w:rPr>
        <w:t>4. dans le domaine de l’utilisation du matériel :</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w:t>
      </w:r>
      <w:r w:rsidRPr="002B57E8">
        <w:rPr>
          <w:rFonts w:ascii="Calibri" w:hAnsi="Calibri" w:cs="Calibri"/>
          <w:sz w:val="22"/>
          <w:szCs w:val="22"/>
        </w:rPr>
        <w:t>ê</w:t>
      </w:r>
      <w:r w:rsidRPr="002B57E8">
        <w:rPr>
          <w:rFonts w:asciiTheme="minorHAnsi" w:hAnsiTheme="minorHAnsi"/>
          <w:sz w:val="22"/>
          <w:szCs w:val="22"/>
        </w:rPr>
        <w:t>tre inform</w:t>
      </w:r>
      <w:r w:rsidRPr="002B57E8">
        <w:rPr>
          <w:rFonts w:ascii="Calibri" w:hAnsi="Calibri" w:cs="Calibri"/>
          <w:sz w:val="22"/>
          <w:szCs w:val="22"/>
        </w:rPr>
        <w:t>é</w:t>
      </w:r>
      <w:r w:rsidRPr="002B57E8">
        <w:rPr>
          <w:rFonts w:asciiTheme="minorHAnsi" w:hAnsiTheme="minorHAnsi"/>
          <w:sz w:val="22"/>
          <w:szCs w:val="22"/>
        </w:rPr>
        <w:t xml:space="preserve"> sur l</w:t>
      </w:r>
      <w:r w:rsidRPr="002B57E8">
        <w:rPr>
          <w:rFonts w:ascii="Calibri" w:hAnsi="Calibri" w:cs="Calibri"/>
          <w:sz w:val="22"/>
          <w:szCs w:val="22"/>
        </w:rPr>
        <w:t>’</w:t>
      </w:r>
      <w:r w:rsidRPr="002B57E8">
        <w:rPr>
          <w:rFonts w:asciiTheme="minorHAnsi" w:hAnsiTheme="minorHAnsi"/>
          <w:sz w:val="22"/>
          <w:szCs w:val="22"/>
        </w:rPr>
        <w:t>utilisation du mat</w:t>
      </w:r>
      <w:r w:rsidRPr="002B57E8">
        <w:rPr>
          <w:rFonts w:ascii="Calibri" w:hAnsi="Calibri" w:cs="Calibri"/>
          <w:sz w:val="22"/>
          <w:szCs w:val="22"/>
        </w:rPr>
        <w:t>é</w:t>
      </w:r>
      <w:r w:rsidRPr="002B57E8">
        <w:rPr>
          <w:rFonts w:asciiTheme="minorHAnsi" w:hAnsiTheme="minorHAnsi"/>
          <w:sz w:val="22"/>
          <w:szCs w:val="22"/>
        </w:rPr>
        <w:t>riel (p</w:t>
      </w:r>
      <w:r w:rsidRPr="002B57E8">
        <w:rPr>
          <w:rFonts w:ascii="Calibri" w:hAnsi="Calibri" w:cs="Calibri"/>
          <w:sz w:val="22"/>
          <w:szCs w:val="22"/>
        </w:rPr>
        <w:t>é</w:t>
      </w:r>
      <w:r w:rsidRPr="002B57E8">
        <w:rPr>
          <w:rFonts w:asciiTheme="minorHAnsi" w:hAnsiTheme="minorHAnsi"/>
          <w:sz w:val="22"/>
          <w:szCs w:val="22"/>
        </w:rPr>
        <w:t>dagogie, s</w:t>
      </w:r>
      <w:r w:rsidRPr="002B57E8">
        <w:rPr>
          <w:rFonts w:ascii="Calibri" w:hAnsi="Calibri" w:cs="Calibri"/>
          <w:sz w:val="22"/>
          <w:szCs w:val="22"/>
        </w:rPr>
        <w:t>é</w:t>
      </w:r>
      <w:r w:rsidRPr="002B57E8">
        <w:rPr>
          <w:rFonts w:asciiTheme="minorHAnsi" w:hAnsiTheme="minorHAnsi"/>
          <w:sz w:val="22"/>
          <w:szCs w:val="22"/>
        </w:rPr>
        <w:t>curit</w:t>
      </w:r>
      <w:r w:rsidRPr="002B57E8">
        <w:rPr>
          <w:rFonts w:ascii="Calibri" w:hAnsi="Calibri" w:cs="Calibri"/>
          <w:sz w:val="22"/>
          <w:szCs w:val="22"/>
        </w:rPr>
        <w:t>é</w:t>
      </w:r>
      <w:r w:rsidRPr="002B57E8">
        <w:rPr>
          <w:rFonts w:asciiTheme="minorHAnsi" w:hAnsiTheme="minorHAnsi"/>
          <w:sz w:val="22"/>
          <w:szCs w:val="22"/>
        </w:rPr>
        <w:t>,</w:t>
      </w:r>
      <w:r w:rsidRPr="002B57E8">
        <w:rPr>
          <w:rFonts w:ascii="Calibri" w:hAnsi="Calibri" w:cs="Calibri"/>
          <w:sz w:val="22"/>
          <w:szCs w:val="22"/>
        </w:rPr>
        <w:t>…</w:t>
      </w:r>
      <w:r w:rsidRPr="002B57E8">
        <w:rPr>
          <w:rFonts w:asciiTheme="minorHAnsi" w:hAnsiTheme="minorHAnsi"/>
          <w:sz w:val="22"/>
          <w:szCs w:val="22"/>
        </w:rPr>
        <w:t>).</w:t>
      </w:r>
    </w:p>
    <w:p w:rsidR="000613D3" w:rsidRPr="000648F5" w:rsidRDefault="000613D3" w:rsidP="000613D3">
      <w:pPr>
        <w:pStyle w:val="NormalWeb"/>
        <w:rPr>
          <w:rFonts w:asciiTheme="minorHAnsi" w:hAnsiTheme="minorHAnsi"/>
          <w:b/>
          <w:sz w:val="22"/>
          <w:szCs w:val="22"/>
        </w:rPr>
      </w:pPr>
      <w:r w:rsidRPr="000648F5">
        <w:rPr>
          <w:rFonts w:asciiTheme="minorHAnsi" w:hAnsiTheme="minorHAnsi"/>
          <w:b/>
          <w:color w:val="0000FF"/>
          <w:sz w:val="22"/>
          <w:szCs w:val="22"/>
        </w:rPr>
        <w:t>Sur le plan de la pratique :</w:t>
      </w:r>
    </w:p>
    <w:p w:rsidR="000648F5" w:rsidRDefault="000613D3" w:rsidP="000648F5">
      <w:pPr>
        <w:pStyle w:val="NormalWeb"/>
        <w:spacing w:before="0" w:beforeAutospacing="0" w:after="0" w:afterAutospacing="0"/>
        <w:rPr>
          <w:rFonts w:asciiTheme="minorHAnsi" w:hAnsiTheme="minorHAnsi"/>
          <w:sz w:val="22"/>
          <w:szCs w:val="22"/>
        </w:rPr>
      </w:pPr>
      <w:r w:rsidRPr="002B57E8">
        <w:rPr>
          <w:rFonts w:asciiTheme="minorHAnsi" w:hAnsiTheme="minorHAnsi"/>
          <w:sz w:val="22"/>
          <w:szCs w:val="22"/>
        </w:rPr>
        <w:t>dans le domaine de la pratique personnelle, réussir le test d’aisance dans l’eau qui consiste à :</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sauter en eau profonde</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se laisser remonter passivement</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nager 25m sur le ventre</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nager 25m sur le dos</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r</w:t>
      </w:r>
      <w:r w:rsidRPr="002B57E8">
        <w:rPr>
          <w:rFonts w:ascii="Calibri" w:hAnsi="Calibri" w:cs="Calibri"/>
          <w:sz w:val="22"/>
          <w:szCs w:val="22"/>
        </w:rPr>
        <w:t>é</w:t>
      </w:r>
      <w:r w:rsidRPr="002B57E8">
        <w:rPr>
          <w:rFonts w:asciiTheme="minorHAnsi" w:hAnsiTheme="minorHAnsi"/>
          <w:sz w:val="22"/>
          <w:szCs w:val="22"/>
        </w:rPr>
        <w:t xml:space="preserve">aliser un </w:t>
      </w:r>
      <w:r w:rsidRPr="002B57E8">
        <w:rPr>
          <w:rFonts w:ascii="Calibri" w:hAnsi="Calibri" w:cs="Calibri"/>
          <w:sz w:val="22"/>
          <w:szCs w:val="22"/>
        </w:rPr>
        <w:t>é</w:t>
      </w:r>
      <w:r w:rsidRPr="002B57E8">
        <w:rPr>
          <w:rFonts w:asciiTheme="minorHAnsi" w:hAnsiTheme="minorHAnsi"/>
          <w:sz w:val="22"/>
          <w:szCs w:val="22"/>
        </w:rPr>
        <w:t>quilibre ventral</w:t>
      </w:r>
      <w:r w:rsidRPr="002B57E8">
        <w:rPr>
          <w:rFonts w:asciiTheme="minorHAnsi" w:hAnsiTheme="minorHAnsi"/>
          <w:sz w:val="22"/>
          <w:szCs w:val="22"/>
        </w:rPr>
        <w:br/>
      </w:r>
      <w:r w:rsidRPr="002B57E8">
        <w:rPr>
          <w:rFonts w:ascii="Arial" w:hAnsi="Arial" w:cs="Arial"/>
          <w:sz w:val="22"/>
          <w:szCs w:val="22"/>
        </w:rPr>
        <w:t>■</w:t>
      </w:r>
      <w:r w:rsidRPr="002B57E8">
        <w:rPr>
          <w:rFonts w:asciiTheme="minorHAnsi" w:hAnsiTheme="minorHAnsi"/>
          <w:sz w:val="22"/>
          <w:szCs w:val="22"/>
        </w:rPr>
        <w:t xml:space="preserve"> r</w:t>
      </w:r>
      <w:r w:rsidRPr="002B57E8">
        <w:rPr>
          <w:rFonts w:ascii="Calibri" w:hAnsi="Calibri" w:cs="Calibri"/>
          <w:sz w:val="22"/>
          <w:szCs w:val="22"/>
        </w:rPr>
        <w:t>é</w:t>
      </w:r>
      <w:r w:rsidRPr="002B57E8">
        <w:rPr>
          <w:rFonts w:asciiTheme="minorHAnsi" w:hAnsiTheme="minorHAnsi"/>
          <w:sz w:val="22"/>
          <w:szCs w:val="22"/>
        </w:rPr>
        <w:t xml:space="preserve">aliser un </w:t>
      </w:r>
      <w:r w:rsidRPr="002B57E8">
        <w:rPr>
          <w:rFonts w:ascii="Calibri" w:hAnsi="Calibri" w:cs="Calibri"/>
          <w:sz w:val="22"/>
          <w:szCs w:val="22"/>
        </w:rPr>
        <w:t>é</w:t>
      </w:r>
      <w:r w:rsidRPr="002B57E8">
        <w:rPr>
          <w:rFonts w:asciiTheme="minorHAnsi" w:hAnsiTheme="minorHAnsi"/>
          <w:sz w:val="22"/>
          <w:szCs w:val="22"/>
        </w:rPr>
        <w:t>quilibre dorsal</w:t>
      </w:r>
    </w:p>
    <w:p w:rsidR="00E03D5F" w:rsidRDefault="00E03D5F" w:rsidP="000648F5">
      <w:pPr>
        <w:pStyle w:val="NormalWeb"/>
        <w:spacing w:before="0" w:beforeAutospacing="0" w:after="0" w:afterAutospacing="0"/>
        <w:rPr>
          <w:rFonts w:asciiTheme="minorHAnsi" w:hAnsiTheme="minorHAnsi"/>
          <w:sz w:val="22"/>
          <w:szCs w:val="22"/>
        </w:rPr>
      </w:pPr>
    </w:p>
    <w:p w:rsidR="00E03D5F" w:rsidRDefault="00E03D5F" w:rsidP="000648F5">
      <w:pPr>
        <w:pStyle w:val="NormalWeb"/>
        <w:spacing w:before="0" w:beforeAutospacing="0" w:after="0" w:afterAutospacing="0"/>
        <w:rPr>
          <w:rFonts w:asciiTheme="minorHAnsi" w:hAnsiTheme="minorHAnsi"/>
          <w:sz w:val="22"/>
          <w:szCs w:val="22"/>
        </w:rPr>
      </w:pPr>
    </w:p>
    <w:p w:rsidR="00E03D5F" w:rsidRDefault="00E03D5F" w:rsidP="000648F5">
      <w:pPr>
        <w:pStyle w:val="NormalWeb"/>
        <w:spacing w:before="0" w:beforeAutospacing="0" w:after="0" w:afterAutospacing="0"/>
        <w:rPr>
          <w:rFonts w:asciiTheme="minorHAnsi" w:hAnsiTheme="minorHAnsi"/>
          <w:sz w:val="22"/>
          <w:szCs w:val="22"/>
        </w:rPr>
      </w:pPr>
    </w:p>
    <w:p w:rsidR="00E03D5F" w:rsidRDefault="00E03D5F" w:rsidP="000648F5">
      <w:pPr>
        <w:pStyle w:val="NormalWeb"/>
        <w:spacing w:before="0" w:beforeAutospacing="0" w:after="0" w:afterAutospacing="0"/>
        <w:rPr>
          <w:rFonts w:asciiTheme="minorHAnsi" w:hAnsiTheme="minorHAnsi"/>
          <w:sz w:val="22"/>
          <w:szCs w:val="22"/>
        </w:rPr>
      </w:pPr>
    </w:p>
    <w:p w:rsidR="00E03D5F" w:rsidRDefault="00E03D5F" w:rsidP="000648F5">
      <w:pPr>
        <w:pStyle w:val="NormalWeb"/>
        <w:spacing w:before="0" w:beforeAutospacing="0" w:after="0" w:afterAutospacing="0"/>
        <w:rPr>
          <w:rFonts w:asciiTheme="minorHAnsi" w:hAnsiTheme="minorHAnsi"/>
          <w:sz w:val="22"/>
          <w:szCs w:val="22"/>
        </w:rPr>
      </w:pPr>
    </w:p>
    <w:p w:rsidR="000648F5" w:rsidRDefault="000648F5" w:rsidP="000648F5">
      <w:pPr>
        <w:pStyle w:val="NormalWeb"/>
        <w:spacing w:before="0" w:beforeAutospacing="0" w:after="0" w:afterAutospacing="0"/>
        <w:rPr>
          <w:rFonts w:asciiTheme="minorHAnsi" w:hAnsiTheme="minorHAnsi"/>
          <w:b/>
          <w:bCs/>
          <w:sz w:val="22"/>
          <w:szCs w:val="22"/>
        </w:rPr>
      </w:pPr>
    </w:p>
    <w:p w:rsidR="000613D3" w:rsidRPr="009529F8" w:rsidRDefault="000805E4" w:rsidP="000648F5">
      <w:pPr>
        <w:pStyle w:val="Paragraphedeliste"/>
        <w:numPr>
          <w:ilvl w:val="0"/>
          <w:numId w:val="14"/>
        </w:numPr>
        <w:jc w:val="both"/>
        <w:rPr>
          <w:rFonts w:cs="Calibri"/>
          <w:b/>
          <w:color w:val="002060"/>
          <w:sz w:val="24"/>
          <w:szCs w:val="24"/>
          <w:u w:val="single"/>
        </w:rPr>
      </w:pPr>
      <w:r w:rsidRPr="009529F8">
        <w:rPr>
          <w:rFonts w:cs="Calibri"/>
          <w:b/>
          <w:color w:val="002060"/>
          <w:sz w:val="24"/>
          <w:szCs w:val="24"/>
          <w:u w:val="single"/>
        </w:rPr>
        <w:lastRenderedPageBreak/>
        <w:t xml:space="preserve">La communication et les informations aux équipes MNS/PE dans les différents sites : </w:t>
      </w:r>
    </w:p>
    <w:p w:rsidR="000648F5" w:rsidRPr="000648F5" w:rsidRDefault="000648F5" w:rsidP="000648F5">
      <w:pPr>
        <w:pStyle w:val="Paragraphedeliste"/>
        <w:ind w:left="1440"/>
        <w:jc w:val="both"/>
        <w:rPr>
          <w:rFonts w:cs="Calibri"/>
          <w:b/>
          <w:color w:val="002060"/>
          <w:sz w:val="24"/>
          <w:szCs w:val="24"/>
        </w:rPr>
      </w:pPr>
    </w:p>
    <w:p w:rsidR="00C44497" w:rsidRDefault="00C44497" w:rsidP="00D11F4B">
      <w:pPr>
        <w:pStyle w:val="Paragraphedeliste"/>
        <w:numPr>
          <w:ilvl w:val="0"/>
          <w:numId w:val="12"/>
        </w:numPr>
        <w:jc w:val="both"/>
        <w:rPr>
          <w:rFonts w:cs="Calibri"/>
          <w:b/>
          <w:u w:val="single"/>
        </w:rPr>
      </w:pPr>
      <w:r w:rsidRPr="00D11F4B">
        <w:rPr>
          <w:rFonts w:cs="Calibri"/>
          <w:b/>
          <w:u w:val="single"/>
        </w:rPr>
        <w:t xml:space="preserve">Organisation d’une réunion institutionnelle: </w:t>
      </w:r>
    </w:p>
    <w:p w:rsidR="00D11F4B" w:rsidRPr="00BE6E37" w:rsidRDefault="00A30E6A" w:rsidP="00BE6E37">
      <w:pPr>
        <w:jc w:val="both"/>
        <w:rPr>
          <w:rFonts w:cs="Calibri"/>
        </w:rPr>
      </w:pPr>
      <w:r>
        <w:rPr>
          <w:rFonts w:cs="Calibri"/>
        </w:rPr>
        <w:t>L’</w:t>
      </w:r>
      <w:r w:rsidR="00907071">
        <w:rPr>
          <w:rFonts w:cs="Calibri"/>
        </w:rPr>
        <w:t>IEN</w:t>
      </w:r>
      <w:r>
        <w:rPr>
          <w:rFonts w:cs="Calibri"/>
        </w:rPr>
        <w:t xml:space="preserve"> propose une réunion institutionnelle qui rassemble</w:t>
      </w:r>
      <w:r w:rsidR="00BE6E37" w:rsidRPr="00BE6E37">
        <w:rPr>
          <w:rFonts w:cs="Calibri"/>
        </w:rPr>
        <w:t xml:space="preserve"> : </w:t>
      </w:r>
    </w:p>
    <w:p w:rsidR="00C44497" w:rsidRDefault="00C44497" w:rsidP="00C44497">
      <w:pPr>
        <w:pStyle w:val="Paragraphedeliste"/>
        <w:numPr>
          <w:ilvl w:val="0"/>
          <w:numId w:val="1"/>
        </w:numPr>
        <w:jc w:val="both"/>
        <w:rPr>
          <w:rFonts w:cs="Calibri"/>
        </w:rPr>
      </w:pPr>
      <w:r>
        <w:rPr>
          <w:rFonts w:cs="Calibri"/>
        </w:rPr>
        <w:t>Les responsables des piscines : le directeur et MNS concernés par l’activité natation scolaire</w:t>
      </w:r>
    </w:p>
    <w:p w:rsidR="00C44497" w:rsidRDefault="00C44497" w:rsidP="00C44497">
      <w:pPr>
        <w:pStyle w:val="Paragraphedeliste"/>
        <w:numPr>
          <w:ilvl w:val="0"/>
          <w:numId w:val="1"/>
        </w:numPr>
        <w:jc w:val="both"/>
        <w:rPr>
          <w:rFonts w:cs="Calibri"/>
        </w:rPr>
      </w:pPr>
      <w:r>
        <w:rPr>
          <w:rFonts w:cs="Calibri"/>
        </w:rPr>
        <w:t>Le conseiller pédagogique chargé de l’EPS</w:t>
      </w:r>
    </w:p>
    <w:p w:rsidR="000648F5" w:rsidRPr="00104590" w:rsidRDefault="00C44497" w:rsidP="00C70C0C">
      <w:pPr>
        <w:pStyle w:val="Paragraphedeliste"/>
        <w:numPr>
          <w:ilvl w:val="0"/>
          <w:numId w:val="1"/>
        </w:numPr>
        <w:jc w:val="both"/>
        <w:rPr>
          <w:rFonts w:cs="Calibri"/>
        </w:rPr>
      </w:pPr>
      <w:r w:rsidRPr="00100EBD">
        <w:rPr>
          <w:rFonts w:cs="Calibri"/>
          <w:b/>
          <w:u w:val="single"/>
        </w:rPr>
        <w:t>Obligatoirement tous les P</w:t>
      </w:r>
      <w:r w:rsidR="00100EBD" w:rsidRPr="00100EBD">
        <w:rPr>
          <w:rFonts w:cs="Calibri"/>
          <w:b/>
          <w:u w:val="single"/>
        </w:rPr>
        <w:t xml:space="preserve">rofesseurs des </w:t>
      </w:r>
      <w:r w:rsidRPr="00100EBD">
        <w:rPr>
          <w:rFonts w:cs="Calibri"/>
          <w:b/>
          <w:u w:val="single"/>
        </w:rPr>
        <w:t>E</w:t>
      </w:r>
      <w:r w:rsidR="00100EBD" w:rsidRPr="00100EBD">
        <w:rPr>
          <w:rFonts w:cs="Calibri"/>
          <w:b/>
          <w:u w:val="single"/>
        </w:rPr>
        <w:t>coles</w:t>
      </w:r>
      <w:r w:rsidRPr="00100EBD">
        <w:rPr>
          <w:rFonts w:cs="Calibri"/>
          <w:u w:val="single"/>
        </w:rPr>
        <w:t xml:space="preserve"> </w:t>
      </w:r>
      <w:r w:rsidR="00100EBD" w:rsidRPr="00100EBD">
        <w:rPr>
          <w:rFonts w:cs="Calibri"/>
        </w:rPr>
        <w:t>qui souhaitent mettre en œuvre</w:t>
      </w:r>
      <w:r w:rsidR="00100EBD" w:rsidRPr="00100EBD">
        <w:rPr>
          <w:rFonts w:cs="Calibri"/>
          <w:u w:val="single"/>
        </w:rPr>
        <w:t xml:space="preserve"> </w:t>
      </w:r>
      <w:r w:rsidRPr="00100EBD">
        <w:rPr>
          <w:rFonts w:cs="Calibri"/>
        </w:rPr>
        <w:t xml:space="preserve"> l’enseignement de la natation</w:t>
      </w:r>
      <w:r w:rsidR="0030328A">
        <w:rPr>
          <w:rFonts w:cs="Calibri"/>
        </w:rPr>
        <w:t xml:space="preserve"> en </w:t>
      </w:r>
      <w:r w:rsidR="00D87185">
        <w:rPr>
          <w:rFonts w:cs="Calibri"/>
        </w:rPr>
        <w:t>2020</w:t>
      </w:r>
      <w:r w:rsidR="0030328A">
        <w:rPr>
          <w:rFonts w:cs="Calibri"/>
        </w:rPr>
        <w:t>/2021</w:t>
      </w:r>
      <w:r w:rsidR="00D87185">
        <w:rPr>
          <w:rFonts w:cs="Calibri"/>
        </w:rPr>
        <w:t xml:space="preserve"> </w:t>
      </w:r>
      <w:r w:rsidR="00650F66">
        <w:rPr>
          <w:rFonts w:cs="Calibri"/>
        </w:rPr>
        <w:t xml:space="preserve">et </w:t>
      </w:r>
      <w:r w:rsidR="00650F66" w:rsidRPr="009D326C">
        <w:rPr>
          <w:rFonts w:cs="Calibri"/>
          <w:b/>
          <w:u w:val="single"/>
        </w:rPr>
        <w:t>tous les titulaires remplaçants</w:t>
      </w:r>
      <w:r w:rsidR="00650F66" w:rsidRPr="009D326C">
        <w:rPr>
          <w:rFonts w:cs="Calibri"/>
          <w:u w:val="single"/>
        </w:rPr>
        <w:t>.</w:t>
      </w:r>
    </w:p>
    <w:tbl>
      <w:tblPr>
        <w:tblStyle w:val="Grilledutableau"/>
        <w:tblW w:w="0" w:type="auto"/>
        <w:tblLayout w:type="fixed"/>
        <w:tblLook w:val="04A0" w:firstRow="1" w:lastRow="0" w:firstColumn="1" w:lastColumn="0" w:noHBand="0" w:noVBand="1"/>
      </w:tblPr>
      <w:tblGrid>
        <w:gridCol w:w="2547"/>
        <w:gridCol w:w="6515"/>
      </w:tblGrid>
      <w:tr w:rsidR="00D87185" w:rsidTr="0081376B">
        <w:tc>
          <w:tcPr>
            <w:tcW w:w="2547" w:type="dxa"/>
          </w:tcPr>
          <w:p w:rsidR="00D87185" w:rsidRPr="000648F5" w:rsidRDefault="00D87185" w:rsidP="005A629E">
            <w:pPr>
              <w:jc w:val="both"/>
              <w:rPr>
                <w:rFonts w:cs="Calibri"/>
                <w:b/>
              </w:rPr>
            </w:pPr>
            <w:r w:rsidRPr="000648F5">
              <w:rPr>
                <w:rFonts w:cs="Calibri"/>
                <w:b/>
              </w:rPr>
              <w:t>Lieu d’activité natation</w:t>
            </w:r>
          </w:p>
        </w:tc>
        <w:tc>
          <w:tcPr>
            <w:tcW w:w="6515" w:type="dxa"/>
          </w:tcPr>
          <w:p w:rsidR="00D87185" w:rsidRPr="000648F5" w:rsidRDefault="00D87185" w:rsidP="005A629E">
            <w:pPr>
              <w:jc w:val="both"/>
              <w:rPr>
                <w:rFonts w:cs="Calibri"/>
                <w:b/>
              </w:rPr>
            </w:pPr>
            <w:r w:rsidRPr="000648F5">
              <w:rPr>
                <w:rFonts w:cs="Calibri"/>
                <w:b/>
              </w:rPr>
              <w:t xml:space="preserve">Réunion à : </w:t>
            </w:r>
          </w:p>
        </w:tc>
      </w:tr>
      <w:tr w:rsidR="0081376B" w:rsidTr="0081376B">
        <w:tc>
          <w:tcPr>
            <w:tcW w:w="2547" w:type="dxa"/>
          </w:tcPr>
          <w:p w:rsidR="0081376B" w:rsidRPr="00D14F96" w:rsidRDefault="0081376B" w:rsidP="0081376B">
            <w:pPr>
              <w:jc w:val="both"/>
              <w:rPr>
                <w:rFonts w:cs="Calibri"/>
                <w:b/>
                <w:sz w:val="18"/>
                <w:szCs w:val="18"/>
              </w:rPr>
            </w:pPr>
            <w:r w:rsidRPr="00D14F96">
              <w:rPr>
                <w:rFonts w:cs="Calibri"/>
                <w:b/>
                <w:sz w:val="18"/>
                <w:szCs w:val="18"/>
              </w:rPr>
              <w:t>Wasselonne</w:t>
            </w:r>
          </w:p>
          <w:p w:rsidR="0081376B" w:rsidRPr="000648F5" w:rsidRDefault="0081376B" w:rsidP="0081376B">
            <w:pPr>
              <w:jc w:val="both"/>
              <w:rPr>
                <w:rFonts w:cs="Calibri"/>
                <w:sz w:val="18"/>
                <w:szCs w:val="18"/>
              </w:rPr>
            </w:pPr>
          </w:p>
        </w:tc>
        <w:tc>
          <w:tcPr>
            <w:tcW w:w="6515" w:type="dxa"/>
          </w:tcPr>
          <w:p w:rsidR="0081376B" w:rsidRPr="000648F5" w:rsidRDefault="0081376B" w:rsidP="00D14F96">
            <w:pPr>
              <w:jc w:val="both"/>
              <w:rPr>
                <w:rFonts w:cs="Calibri"/>
                <w:sz w:val="18"/>
                <w:szCs w:val="18"/>
              </w:rPr>
            </w:pPr>
            <w:r w:rsidRPr="00D14F96">
              <w:rPr>
                <w:rFonts w:cs="Calibri"/>
                <w:b/>
                <w:sz w:val="18"/>
                <w:szCs w:val="18"/>
              </w:rPr>
              <w:t>Lundi</w:t>
            </w:r>
            <w:r w:rsidR="00D14F96" w:rsidRPr="00D14F96">
              <w:rPr>
                <w:rFonts w:cs="Calibri"/>
                <w:b/>
                <w:sz w:val="18"/>
                <w:szCs w:val="18"/>
              </w:rPr>
              <w:t xml:space="preserve"> </w:t>
            </w:r>
            <w:r w:rsidRPr="00D14F96">
              <w:rPr>
                <w:rFonts w:cs="Calibri"/>
                <w:b/>
                <w:sz w:val="18"/>
                <w:szCs w:val="18"/>
              </w:rPr>
              <w:t>7 septembre</w:t>
            </w:r>
            <w:r>
              <w:rPr>
                <w:rFonts w:cs="Calibri"/>
                <w:sz w:val="18"/>
                <w:szCs w:val="18"/>
              </w:rPr>
              <w:t xml:space="preserve"> 2020 à 17h – </w:t>
            </w:r>
            <w:r w:rsidRPr="0081376B">
              <w:rPr>
                <w:sz w:val="20"/>
                <w:szCs w:val="20"/>
              </w:rPr>
              <w:t>complexe multi sport intercommunale de Wasselonne (en face de la piscine, à côté du collège)</w:t>
            </w:r>
          </w:p>
        </w:tc>
      </w:tr>
      <w:tr w:rsidR="0081376B" w:rsidTr="0081376B">
        <w:tc>
          <w:tcPr>
            <w:tcW w:w="2547" w:type="dxa"/>
          </w:tcPr>
          <w:p w:rsidR="0081376B" w:rsidRPr="00D14F96" w:rsidRDefault="0081376B" w:rsidP="000A541F">
            <w:pPr>
              <w:jc w:val="both"/>
              <w:rPr>
                <w:rFonts w:cs="Calibri"/>
                <w:b/>
                <w:sz w:val="18"/>
                <w:szCs w:val="18"/>
              </w:rPr>
            </w:pPr>
            <w:r w:rsidRPr="00D14F96">
              <w:rPr>
                <w:rFonts w:cs="Calibri"/>
                <w:b/>
                <w:sz w:val="18"/>
                <w:szCs w:val="18"/>
              </w:rPr>
              <w:t>ATOO O - Hochfelden</w:t>
            </w:r>
          </w:p>
        </w:tc>
        <w:tc>
          <w:tcPr>
            <w:tcW w:w="6515" w:type="dxa"/>
          </w:tcPr>
          <w:p w:rsidR="008C423B" w:rsidRPr="008C423B" w:rsidRDefault="008C423B" w:rsidP="008C423B">
            <w:pPr>
              <w:pStyle w:val="Default"/>
              <w:numPr>
                <w:ilvl w:val="0"/>
                <w:numId w:val="19"/>
              </w:numPr>
              <w:jc w:val="both"/>
              <w:rPr>
                <w:rFonts w:ascii="Candara" w:hAnsi="Candara"/>
                <w:sz w:val="20"/>
                <w:szCs w:val="20"/>
              </w:rPr>
            </w:pPr>
            <w:r w:rsidRPr="008C423B">
              <w:rPr>
                <w:rFonts w:ascii="Candara" w:hAnsi="Candara"/>
                <w:b/>
                <w:bCs/>
                <w:sz w:val="20"/>
                <w:szCs w:val="20"/>
              </w:rPr>
              <w:t xml:space="preserve">Pour les </w:t>
            </w:r>
            <w:r w:rsidRPr="008C423B">
              <w:rPr>
                <w:rFonts w:ascii="Candara" w:hAnsi="Candara"/>
                <w:b/>
                <w:bCs/>
                <w:sz w:val="20"/>
                <w:szCs w:val="20"/>
                <w:highlight w:val="yellow"/>
              </w:rPr>
              <w:t>enseignants fréquentant la piscine durant la période 1</w:t>
            </w:r>
            <w:r w:rsidRPr="008C423B">
              <w:rPr>
                <w:rFonts w:ascii="Candara" w:hAnsi="Candara"/>
                <w:sz w:val="20"/>
                <w:szCs w:val="20"/>
                <w:highlight w:val="yellow"/>
              </w:rPr>
              <w:t>,</w:t>
            </w:r>
            <w:r w:rsidRPr="008C423B">
              <w:rPr>
                <w:rFonts w:ascii="Candara" w:hAnsi="Candara"/>
                <w:sz w:val="20"/>
                <w:szCs w:val="20"/>
              </w:rPr>
              <w:t xml:space="preserve"> ainsi que pour l’ensemble des ZIL ou brigades, cette rencontre est fixée au mardi</w:t>
            </w:r>
            <w:r w:rsidRPr="008C423B">
              <w:rPr>
                <w:rFonts w:ascii="Candara" w:hAnsi="Candara"/>
                <w:b/>
                <w:bCs/>
                <w:sz w:val="20"/>
                <w:szCs w:val="20"/>
              </w:rPr>
              <w:t xml:space="preserve"> 8 septembre 2020 à 17h à la Communauté des Communes du Pays de la Zorn, 43 rte de Strasbourg à Hochfelden</w:t>
            </w:r>
            <w:r w:rsidRPr="008C423B">
              <w:rPr>
                <w:rFonts w:ascii="Candara" w:hAnsi="Candara"/>
                <w:sz w:val="20"/>
                <w:szCs w:val="20"/>
              </w:rPr>
              <w:t xml:space="preserve">. </w:t>
            </w:r>
          </w:p>
          <w:p w:rsidR="008C423B" w:rsidRPr="008C423B" w:rsidRDefault="008C423B" w:rsidP="008C423B">
            <w:pPr>
              <w:pStyle w:val="Default"/>
              <w:numPr>
                <w:ilvl w:val="0"/>
                <w:numId w:val="19"/>
              </w:numPr>
              <w:jc w:val="both"/>
              <w:rPr>
                <w:rFonts w:ascii="Candara" w:hAnsi="Candara"/>
                <w:sz w:val="20"/>
                <w:szCs w:val="20"/>
              </w:rPr>
            </w:pPr>
            <w:r w:rsidRPr="008C423B">
              <w:rPr>
                <w:rFonts w:ascii="Candara" w:hAnsi="Candara"/>
                <w:b/>
                <w:bCs/>
                <w:sz w:val="20"/>
                <w:szCs w:val="20"/>
              </w:rPr>
              <w:t xml:space="preserve">Pour les </w:t>
            </w:r>
            <w:r w:rsidRPr="008C423B">
              <w:rPr>
                <w:rFonts w:ascii="Candara" w:hAnsi="Candara"/>
                <w:b/>
                <w:bCs/>
                <w:sz w:val="20"/>
                <w:szCs w:val="20"/>
                <w:highlight w:val="yellow"/>
              </w:rPr>
              <w:t>enseignants ayant un créneau en période 2</w:t>
            </w:r>
            <w:r w:rsidRPr="008C423B">
              <w:rPr>
                <w:rFonts w:ascii="Candara" w:hAnsi="Candara"/>
                <w:sz w:val="20"/>
                <w:szCs w:val="20"/>
                <w:highlight w:val="yellow"/>
              </w:rPr>
              <w:t>,</w:t>
            </w:r>
            <w:r w:rsidRPr="008C423B">
              <w:rPr>
                <w:rFonts w:ascii="Candara" w:hAnsi="Candara"/>
                <w:sz w:val="20"/>
                <w:szCs w:val="20"/>
              </w:rPr>
              <w:t xml:space="preserve"> la réunion est fixée </w:t>
            </w:r>
            <w:r w:rsidRPr="008C423B">
              <w:rPr>
                <w:rFonts w:ascii="Candara" w:hAnsi="Candara"/>
                <w:b/>
                <w:sz w:val="20"/>
                <w:szCs w:val="20"/>
              </w:rPr>
              <w:t>au j</w:t>
            </w:r>
            <w:bookmarkStart w:id="0" w:name="_GoBack"/>
            <w:bookmarkEnd w:id="0"/>
            <w:r w:rsidRPr="008C423B">
              <w:rPr>
                <w:rFonts w:ascii="Candara" w:hAnsi="Candara"/>
                <w:b/>
                <w:sz w:val="20"/>
                <w:szCs w:val="20"/>
              </w:rPr>
              <w:t>eudi 3 décembre</w:t>
            </w:r>
            <w:r w:rsidRPr="008C423B">
              <w:rPr>
                <w:rFonts w:ascii="Candara" w:hAnsi="Candara"/>
                <w:b/>
                <w:bCs/>
                <w:sz w:val="20"/>
                <w:szCs w:val="20"/>
              </w:rPr>
              <w:t xml:space="preserve"> 2020 à 17h à la Communauté des Communes du Pays de la Zorn, 43 rte de Strasbourg à Hochfelden</w:t>
            </w:r>
            <w:r w:rsidRPr="008C423B">
              <w:rPr>
                <w:rFonts w:ascii="Candara" w:hAnsi="Candara"/>
                <w:sz w:val="20"/>
                <w:szCs w:val="20"/>
              </w:rPr>
              <w:t xml:space="preserve">. </w:t>
            </w:r>
          </w:p>
          <w:p w:rsidR="008C423B" w:rsidRDefault="008C423B" w:rsidP="008C423B">
            <w:pPr>
              <w:pStyle w:val="Default"/>
              <w:numPr>
                <w:ilvl w:val="0"/>
                <w:numId w:val="19"/>
              </w:numPr>
              <w:jc w:val="both"/>
              <w:rPr>
                <w:rFonts w:ascii="Candara" w:hAnsi="Candara"/>
                <w:sz w:val="22"/>
                <w:szCs w:val="22"/>
              </w:rPr>
            </w:pPr>
            <w:r w:rsidRPr="008C423B">
              <w:rPr>
                <w:rFonts w:ascii="Candara" w:hAnsi="Candara"/>
                <w:iCs/>
                <w:sz w:val="20"/>
                <w:szCs w:val="20"/>
              </w:rPr>
              <w:t xml:space="preserve">Pour les </w:t>
            </w:r>
            <w:r w:rsidRPr="008C423B">
              <w:rPr>
                <w:rFonts w:ascii="Candara" w:hAnsi="Candara"/>
                <w:b/>
                <w:iCs/>
                <w:sz w:val="20"/>
                <w:szCs w:val="20"/>
                <w:highlight w:val="yellow"/>
              </w:rPr>
              <w:t>enseignants ayant un créneau en période 3</w:t>
            </w:r>
            <w:r w:rsidRPr="008C423B">
              <w:rPr>
                <w:rFonts w:ascii="Candara" w:hAnsi="Candara"/>
                <w:iCs/>
                <w:sz w:val="20"/>
                <w:szCs w:val="20"/>
                <w:highlight w:val="yellow"/>
              </w:rPr>
              <w:t>,</w:t>
            </w:r>
            <w:r w:rsidRPr="008C423B">
              <w:rPr>
                <w:rFonts w:ascii="Candara" w:hAnsi="Candara"/>
                <w:iCs/>
                <w:sz w:val="20"/>
                <w:szCs w:val="20"/>
              </w:rPr>
              <w:t xml:space="preserve"> la réunion est fixée au </w:t>
            </w:r>
            <w:r w:rsidRPr="008C423B">
              <w:rPr>
                <w:rFonts w:ascii="Candara" w:hAnsi="Candara"/>
                <w:b/>
                <w:iCs/>
                <w:sz w:val="20"/>
                <w:szCs w:val="20"/>
              </w:rPr>
              <w:t>mardi 9 février 202</w:t>
            </w:r>
            <w:r w:rsidRPr="008C423B">
              <w:rPr>
                <w:rFonts w:ascii="Candara" w:hAnsi="Candara"/>
                <w:b/>
                <w:iCs/>
                <w:sz w:val="20"/>
                <w:szCs w:val="20"/>
              </w:rPr>
              <w:t>1</w:t>
            </w:r>
            <w:r w:rsidRPr="008C423B">
              <w:rPr>
                <w:rFonts w:ascii="Candara" w:hAnsi="Candara"/>
                <w:b/>
                <w:iCs/>
                <w:sz w:val="20"/>
                <w:szCs w:val="20"/>
              </w:rPr>
              <w:t xml:space="preserve"> </w:t>
            </w:r>
            <w:r w:rsidRPr="008C423B">
              <w:rPr>
                <w:rFonts w:ascii="Candara" w:hAnsi="Candara"/>
                <w:b/>
                <w:bCs/>
                <w:iCs/>
                <w:sz w:val="20"/>
                <w:szCs w:val="20"/>
              </w:rPr>
              <w:t xml:space="preserve">à 17h </w:t>
            </w:r>
            <w:r w:rsidRPr="008C423B">
              <w:rPr>
                <w:rFonts w:ascii="Candara" w:hAnsi="Candara"/>
                <w:b/>
                <w:bCs/>
                <w:sz w:val="20"/>
                <w:szCs w:val="20"/>
              </w:rPr>
              <w:t>à la Communauté des Communes du Pays de la Zorn, 43 rte de Strasbourg à Hochfelden</w:t>
            </w:r>
            <w:r>
              <w:rPr>
                <w:rFonts w:ascii="Candara" w:hAnsi="Candara"/>
                <w:sz w:val="22"/>
                <w:szCs w:val="22"/>
              </w:rPr>
              <w:t xml:space="preserve">. </w:t>
            </w:r>
          </w:p>
          <w:p w:rsidR="0081376B" w:rsidRPr="000648F5" w:rsidRDefault="0081376B" w:rsidP="00D14F96">
            <w:pPr>
              <w:jc w:val="both"/>
              <w:rPr>
                <w:rFonts w:cs="Calibri"/>
                <w:sz w:val="18"/>
                <w:szCs w:val="18"/>
              </w:rPr>
            </w:pPr>
          </w:p>
        </w:tc>
      </w:tr>
      <w:tr w:rsidR="0081376B" w:rsidTr="0081376B">
        <w:tc>
          <w:tcPr>
            <w:tcW w:w="2547" w:type="dxa"/>
          </w:tcPr>
          <w:p w:rsidR="0081376B" w:rsidRPr="00D14F96" w:rsidRDefault="0081376B" w:rsidP="0081376B">
            <w:pPr>
              <w:jc w:val="both"/>
              <w:rPr>
                <w:rFonts w:cs="Calibri"/>
                <w:b/>
                <w:sz w:val="18"/>
                <w:szCs w:val="18"/>
              </w:rPr>
            </w:pPr>
            <w:r w:rsidRPr="00D14F96">
              <w:rPr>
                <w:rFonts w:cs="Calibri"/>
                <w:b/>
                <w:sz w:val="18"/>
                <w:szCs w:val="18"/>
              </w:rPr>
              <w:t>Saverne</w:t>
            </w:r>
          </w:p>
        </w:tc>
        <w:tc>
          <w:tcPr>
            <w:tcW w:w="6515" w:type="dxa"/>
          </w:tcPr>
          <w:p w:rsidR="0081376B" w:rsidRPr="00D14F96" w:rsidRDefault="0081376B" w:rsidP="0081376B">
            <w:pPr>
              <w:jc w:val="both"/>
              <w:rPr>
                <w:rFonts w:cs="Calibri"/>
                <w:sz w:val="18"/>
                <w:szCs w:val="18"/>
              </w:rPr>
            </w:pPr>
            <w:r w:rsidRPr="00D14F96">
              <w:rPr>
                <w:rFonts w:cs="Calibri"/>
                <w:b/>
                <w:sz w:val="18"/>
                <w:szCs w:val="18"/>
              </w:rPr>
              <w:t>Jeudi 10 septembre 2020</w:t>
            </w:r>
            <w:r w:rsidRPr="00D14F96">
              <w:rPr>
                <w:rFonts w:cs="Calibri"/>
                <w:sz w:val="18"/>
                <w:szCs w:val="18"/>
              </w:rPr>
              <w:t xml:space="preserve">  </w:t>
            </w:r>
            <w:r w:rsidRPr="00D14F96">
              <w:rPr>
                <w:rFonts w:cs="Calibri"/>
                <w:b/>
                <w:sz w:val="18"/>
                <w:szCs w:val="18"/>
              </w:rPr>
              <w:t>à 17h</w:t>
            </w:r>
            <w:r w:rsidRPr="00D14F96">
              <w:rPr>
                <w:rFonts w:cs="Calibri"/>
                <w:sz w:val="18"/>
                <w:szCs w:val="18"/>
              </w:rPr>
              <w:t xml:space="preserve"> – salle Marie Antoinette du Château des Rohan à </w:t>
            </w:r>
            <w:r w:rsidR="00D14F96" w:rsidRPr="00D14F96">
              <w:rPr>
                <w:rFonts w:cs="Calibri"/>
                <w:sz w:val="18"/>
                <w:szCs w:val="18"/>
              </w:rPr>
              <w:t>S</w:t>
            </w:r>
            <w:r w:rsidRPr="00D14F96">
              <w:rPr>
                <w:rFonts w:cs="Calibri"/>
                <w:sz w:val="18"/>
                <w:szCs w:val="18"/>
              </w:rPr>
              <w:t xml:space="preserve">averne </w:t>
            </w:r>
          </w:p>
          <w:p w:rsidR="0081376B" w:rsidRPr="000648F5" w:rsidRDefault="0081376B" w:rsidP="0081376B">
            <w:pPr>
              <w:jc w:val="both"/>
              <w:rPr>
                <w:rFonts w:cs="Calibri"/>
                <w:sz w:val="18"/>
                <w:szCs w:val="18"/>
              </w:rPr>
            </w:pPr>
          </w:p>
        </w:tc>
      </w:tr>
      <w:tr w:rsidR="0081376B" w:rsidTr="0081376B">
        <w:tc>
          <w:tcPr>
            <w:tcW w:w="2547" w:type="dxa"/>
          </w:tcPr>
          <w:p w:rsidR="0081376B" w:rsidRPr="00D14F96" w:rsidRDefault="00D14F96" w:rsidP="00D14F96">
            <w:pPr>
              <w:jc w:val="both"/>
              <w:rPr>
                <w:rFonts w:cs="Calibri"/>
                <w:b/>
                <w:sz w:val="18"/>
                <w:szCs w:val="18"/>
              </w:rPr>
            </w:pPr>
            <w:r w:rsidRPr="00D14F96">
              <w:rPr>
                <w:rFonts w:cs="Calibri"/>
                <w:b/>
                <w:sz w:val="18"/>
                <w:szCs w:val="18"/>
              </w:rPr>
              <w:t>Bouxwiller</w:t>
            </w:r>
          </w:p>
        </w:tc>
        <w:tc>
          <w:tcPr>
            <w:tcW w:w="6515" w:type="dxa"/>
          </w:tcPr>
          <w:p w:rsidR="0081376B" w:rsidRDefault="00D14F96" w:rsidP="00D14F96">
            <w:pPr>
              <w:jc w:val="both"/>
              <w:rPr>
                <w:rFonts w:cs="Calibri"/>
                <w:sz w:val="18"/>
                <w:szCs w:val="18"/>
              </w:rPr>
            </w:pPr>
            <w:r>
              <w:rPr>
                <w:rFonts w:cs="Calibri"/>
                <w:b/>
                <w:sz w:val="18"/>
                <w:szCs w:val="18"/>
              </w:rPr>
              <w:t>Vendredi</w:t>
            </w:r>
            <w:r w:rsidRPr="00D14F96">
              <w:rPr>
                <w:rFonts w:cs="Calibri"/>
                <w:b/>
                <w:sz w:val="18"/>
                <w:szCs w:val="18"/>
              </w:rPr>
              <w:t xml:space="preserve"> 1</w:t>
            </w:r>
            <w:r>
              <w:rPr>
                <w:rFonts w:cs="Calibri"/>
                <w:b/>
                <w:sz w:val="18"/>
                <w:szCs w:val="18"/>
              </w:rPr>
              <w:t>1</w:t>
            </w:r>
            <w:r w:rsidRPr="00D14F96">
              <w:rPr>
                <w:rFonts w:cs="Calibri"/>
                <w:b/>
                <w:sz w:val="18"/>
                <w:szCs w:val="18"/>
              </w:rPr>
              <w:t xml:space="preserve"> septembre 2020</w:t>
            </w:r>
            <w:r w:rsidRPr="00D14F96">
              <w:rPr>
                <w:rFonts w:cs="Calibri"/>
                <w:sz w:val="18"/>
                <w:szCs w:val="18"/>
              </w:rPr>
              <w:t xml:space="preserve">  </w:t>
            </w:r>
            <w:r w:rsidRPr="00D14F96">
              <w:rPr>
                <w:rFonts w:cs="Calibri"/>
                <w:b/>
                <w:sz w:val="18"/>
                <w:szCs w:val="18"/>
              </w:rPr>
              <w:t>à 17h</w:t>
            </w:r>
            <w:r w:rsidRPr="00D14F96">
              <w:rPr>
                <w:rFonts w:cs="Calibri"/>
                <w:sz w:val="18"/>
                <w:szCs w:val="18"/>
              </w:rPr>
              <w:t xml:space="preserve"> </w:t>
            </w:r>
            <w:r>
              <w:rPr>
                <w:rFonts w:cs="Calibri"/>
                <w:sz w:val="18"/>
                <w:szCs w:val="18"/>
              </w:rPr>
              <w:t>école de Bouxwiller</w:t>
            </w:r>
          </w:p>
          <w:p w:rsidR="00D14F96" w:rsidRPr="000648F5" w:rsidRDefault="00D14F96" w:rsidP="00D14F96">
            <w:pPr>
              <w:jc w:val="both"/>
              <w:rPr>
                <w:rFonts w:cs="Calibri"/>
                <w:sz w:val="18"/>
                <w:szCs w:val="18"/>
              </w:rPr>
            </w:pPr>
          </w:p>
        </w:tc>
      </w:tr>
    </w:tbl>
    <w:p w:rsidR="00183DB1" w:rsidRDefault="00183DB1" w:rsidP="000648F5">
      <w:pPr>
        <w:pStyle w:val="Paragraphedeliste"/>
        <w:ind w:left="1440"/>
        <w:jc w:val="both"/>
        <w:rPr>
          <w:rFonts w:cs="Calibri"/>
          <w:b/>
          <w:u w:val="single"/>
        </w:rPr>
      </w:pPr>
    </w:p>
    <w:p w:rsidR="000613D3" w:rsidRPr="00D11F4B" w:rsidRDefault="00D11F4B" w:rsidP="00D11F4B">
      <w:pPr>
        <w:pStyle w:val="Paragraphedeliste"/>
        <w:numPr>
          <w:ilvl w:val="0"/>
          <w:numId w:val="12"/>
        </w:numPr>
        <w:jc w:val="both"/>
        <w:rPr>
          <w:rFonts w:cs="Calibri"/>
          <w:b/>
          <w:u w:val="single"/>
        </w:rPr>
      </w:pPr>
      <w:r w:rsidRPr="00D11F4B">
        <w:rPr>
          <w:rFonts w:cs="Calibri"/>
          <w:b/>
          <w:u w:val="single"/>
        </w:rPr>
        <w:t xml:space="preserve">Contenus de ces réunions : </w:t>
      </w:r>
    </w:p>
    <w:p w:rsidR="00D11F4B" w:rsidRPr="00D11F4B" w:rsidRDefault="00D11F4B" w:rsidP="00F70766">
      <w:pPr>
        <w:numPr>
          <w:ilvl w:val="0"/>
          <w:numId w:val="11"/>
        </w:numPr>
        <w:spacing w:after="0" w:line="240" w:lineRule="auto"/>
        <w:rPr>
          <w:sz w:val="20"/>
          <w:szCs w:val="20"/>
        </w:rPr>
      </w:pPr>
      <w:r w:rsidRPr="00D11F4B">
        <w:rPr>
          <w:sz w:val="20"/>
          <w:szCs w:val="20"/>
          <w:u w:val="single"/>
        </w:rPr>
        <w:t xml:space="preserve">Bilan </w:t>
      </w:r>
      <w:r>
        <w:rPr>
          <w:sz w:val="20"/>
          <w:szCs w:val="20"/>
          <w:u w:val="single"/>
        </w:rPr>
        <w:t>de l’année écoulé</w:t>
      </w:r>
      <w:r w:rsidR="000648F5">
        <w:rPr>
          <w:sz w:val="20"/>
          <w:szCs w:val="20"/>
          <w:u w:val="single"/>
        </w:rPr>
        <w:t>e</w:t>
      </w:r>
    </w:p>
    <w:p w:rsidR="00D11F4B" w:rsidRPr="00D11F4B" w:rsidRDefault="00D11F4B" w:rsidP="00F70766">
      <w:pPr>
        <w:numPr>
          <w:ilvl w:val="0"/>
          <w:numId w:val="11"/>
        </w:numPr>
        <w:spacing w:after="0" w:line="240" w:lineRule="auto"/>
        <w:rPr>
          <w:sz w:val="20"/>
          <w:szCs w:val="20"/>
        </w:rPr>
      </w:pPr>
      <w:r w:rsidRPr="00D11F4B">
        <w:rPr>
          <w:sz w:val="20"/>
          <w:szCs w:val="20"/>
        </w:rPr>
        <w:t>Mise en œuvre de l’activité natation :</w:t>
      </w:r>
    </w:p>
    <w:p w:rsidR="00D11F4B" w:rsidRDefault="00D11F4B" w:rsidP="00D11F4B">
      <w:pPr>
        <w:numPr>
          <w:ilvl w:val="1"/>
          <w:numId w:val="11"/>
        </w:numPr>
        <w:spacing w:after="0" w:line="240" w:lineRule="auto"/>
        <w:rPr>
          <w:sz w:val="20"/>
          <w:szCs w:val="20"/>
        </w:rPr>
      </w:pPr>
      <w:r w:rsidRPr="00D11F4B">
        <w:rPr>
          <w:sz w:val="20"/>
          <w:szCs w:val="20"/>
        </w:rPr>
        <w:t>Réglementation : textes de références</w:t>
      </w:r>
    </w:p>
    <w:p w:rsidR="00D14F96" w:rsidRDefault="00D14F96" w:rsidP="00D11F4B">
      <w:pPr>
        <w:numPr>
          <w:ilvl w:val="1"/>
          <w:numId w:val="11"/>
        </w:numPr>
        <w:spacing w:after="0" w:line="240" w:lineRule="auto"/>
        <w:rPr>
          <w:sz w:val="20"/>
          <w:szCs w:val="20"/>
        </w:rPr>
      </w:pPr>
      <w:r>
        <w:rPr>
          <w:sz w:val="20"/>
          <w:szCs w:val="20"/>
        </w:rPr>
        <w:t>Protocole sanitaire de la piscine</w:t>
      </w:r>
    </w:p>
    <w:p w:rsidR="00D11F4B" w:rsidRPr="00D11F4B" w:rsidRDefault="00D11F4B" w:rsidP="00D11F4B">
      <w:pPr>
        <w:numPr>
          <w:ilvl w:val="1"/>
          <w:numId w:val="11"/>
        </w:numPr>
        <w:spacing w:after="0" w:line="240" w:lineRule="auto"/>
        <w:rPr>
          <w:sz w:val="20"/>
          <w:szCs w:val="20"/>
        </w:rPr>
      </w:pPr>
      <w:r w:rsidRPr="00D11F4B">
        <w:rPr>
          <w:sz w:val="20"/>
          <w:szCs w:val="20"/>
        </w:rPr>
        <w:t>Règles élémentaires de sécurité : ne pas courir, règles de rassemblement, perche…</w:t>
      </w:r>
    </w:p>
    <w:p w:rsidR="00D11F4B" w:rsidRPr="00D11F4B" w:rsidRDefault="00D11F4B" w:rsidP="00D11F4B">
      <w:pPr>
        <w:numPr>
          <w:ilvl w:val="1"/>
          <w:numId w:val="11"/>
        </w:numPr>
        <w:spacing w:after="0" w:line="240" w:lineRule="auto"/>
        <w:rPr>
          <w:sz w:val="20"/>
          <w:szCs w:val="20"/>
        </w:rPr>
      </w:pPr>
      <w:r w:rsidRPr="00D11F4B">
        <w:rPr>
          <w:sz w:val="20"/>
          <w:szCs w:val="20"/>
        </w:rPr>
        <w:t>Encadrement/agréments : rôle des accompagnateurs, des partenaires…explicitation du test – dates de passage…</w:t>
      </w:r>
    </w:p>
    <w:p w:rsidR="00D11F4B" w:rsidRPr="00D11F4B" w:rsidRDefault="00D11F4B" w:rsidP="00D11F4B">
      <w:pPr>
        <w:numPr>
          <w:ilvl w:val="1"/>
          <w:numId w:val="11"/>
        </w:numPr>
        <w:spacing w:after="0" w:line="240" w:lineRule="auto"/>
        <w:rPr>
          <w:sz w:val="20"/>
          <w:szCs w:val="20"/>
        </w:rPr>
      </w:pPr>
      <w:r w:rsidRPr="00D11F4B">
        <w:rPr>
          <w:sz w:val="20"/>
          <w:szCs w:val="20"/>
        </w:rPr>
        <w:t xml:space="preserve">Contenus pédagogiques : rappel des objectifs, équilibre des séances, évaluation – ressources </w:t>
      </w:r>
    </w:p>
    <w:p w:rsidR="00D11F4B" w:rsidRPr="00D11F4B" w:rsidRDefault="00D11F4B" w:rsidP="00D11F4B">
      <w:pPr>
        <w:numPr>
          <w:ilvl w:val="1"/>
          <w:numId w:val="11"/>
        </w:numPr>
        <w:spacing w:after="0" w:line="240" w:lineRule="auto"/>
        <w:rPr>
          <w:sz w:val="20"/>
          <w:szCs w:val="20"/>
        </w:rPr>
      </w:pPr>
      <w:r w:rsidRPr="00D11F4B">
        <w:rPr>
          <w:sz w:val="20"/>
          <w:szCs w:val="20"/>
        </w:rPr>
        <w:t xml:space="preserve">Présentation des outils pédagogiques proposés par l’équipe </w:t>
      </w:r>
      <w:r>
        <w:rPr>
          <w:sz w:val="20"/>
          <w:szCs w:val="20"/>
        </w:rPr>
        <w:t>des MNS</w:t>
      </w:r>
    </w:p>
    <w:p w:rsidR="00D11F4B" w:rsidRPr="00D11F4B" w:rsidRDefault="00D11F4B" w:rsidP="00D11F4B">
      <w:pPr>
        <w:numPr>
          <w:ilvl w:val="1"/>
          <w:numId w:val="11"/>
        </w:numPr>
        <w:spacing w:after="0" w:line="240" w:lineRule="auto"/>
        <w:rPr>
          <w:sz w:val="20"/>
          <w:szCs w:val="20"/>
        </w:rPr>
      </w:pPr>
      <w:r w:rsidRPr="00D11F4B">
        <w:rPr>
          <w:sz w:val="20"/>
          <w:szCs w:val="20"/>
        </w:rPr>
        <w:t>Infos aux parents</w:t>
      </w:r>
    </w:p>
    <w:p w:rsidR="00D11F4B" w:rsidRPr="00D11F4B" w:rsidRDefault="00D11F4B" w:rsidP="00D11F4B">
      <w:pPr>
        <w:numPr>
          <w:ilvl w:val="1"/>
          <w:numId w:val="11"/>
        </w:numPr>
        <w:spacing w:after="0" w:line="240" w:lineRule="auto"/>
        <w:rPr>
          <w:sz w:val="20"/>
          <w:szCs w:val="20"/>
        </w:rPr>
      </w:pPr>
      <w:r>
        <w:rPr>
          <w:sz w:val="20"/>
          <w:szCs w:val="20"/>
        </w:rPr>
        <w:t>Ressources pédagogique - Formation – Accompagnement pédagogique</w:t>
      </w:r>
    </w:p>
    <w:p w:rsidR="00D11F4B" w:rsidRPr="00D11F4B" w:rsidRDefault="00D11F4B" w:rsidP="00D11F4B">
      <w:pPr>
        <w:numPr>
          <w:ilvl w:val="0"/>
          <w:numId w:val="11"/>
        </w:numPr>
        <w:spacing w:after="0" w:line="240" w:lineRule="auto"/>
        <w:rPr>
          <w:sz w:val="20"/>
          <w:szCs w:val="20"/>
        </w:rPr>
      </w:pPr>
      <w:r w:rsidRPr="00D11F4B">
        <w:rPr>
          <w:sz w:val="20"/>
          <w:szCs w:val="20"/>
        </w:rPr>
        <w:t>Recommandations spécifiques quant à l’utilisation de la piscine – matériel à disposition –  POSS</w:t>
      </w:r>
    </w:p>
    <w:p w:rsidR="00D11F4B" w:rsidRPr="00D11F4B" w:rsidRDefault="00104590" w:rsidP="00D11F4B">
      <w:pPr>
        <w:numPr>
          <w:ilvl w:val="0"/>
          <w:numId w:val="11"/>
        </w:numPr>
        <w:spacing w:after="0" w:line="240" w:lineRule="auto"/>
        <w:rPr>
          <w:sz w:val="20"/>
          <w:szCs w:val="20"/>
        </w:rPr>
      </w:pPr>
      <w:r>
        <w:rPr>
          <w:noProof/>
          <w:lang w:eastAsia="fr-FR"/>
        </w:rPr>
        <w:drawing>
          <wp:anchor distT="0" distB="0" distL="114300" distR="114300" simplePos="0" relativeHeight="251659264" behindDoc="0" locked="0" layoutInCell="0" allowOverlap="1" wp14:anchorId="22ED6240" wp14:editId="07DEFF08">
            <wp:simplePos x="0" y="0"/>
            <wp:positionH relativeFrom="margin">
              <wp:posOffset>5713095</wp:posOffset>
            </wp:positionH>
            <wp:positionV relativeFrom="paragraph">
              <wp:posOffset>184150</wp:posOffset>
            </wp:positionV>
            <wp:extent cx="434975" cy="822960"/>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975" cy="822960"/>
                    </a:xfrm>
                    <a:prstGeom prst="rect">
                      <a:avLst/>
                    </a:prstGeom>
                    <a:noFill/>
                  </pic:spPr>
                </pic:pic>
              </a:graphicData>
            </a:graphic>
            <wp14:sizeRelH relativeFrom="page">
              <wp14:pctWidth>0</wp14:pctWidth>
            </wp14:sizeRelH>
            <wp14:sizeRelV relativeFrom="page">
              <wp14:pctHeight>0</wp14:pctHeight>
            </wp14:sizeRelV>
          </wp:anchor>
        </w:drawing>
      </w:r>
      <w:r w:rsidR="00D11F4B" w:rsidRPr="00D11F4B">
        <w:rPr>
          <w:sz w:val="20"/>
          <w:szCs w:val="20"/>
        </w:rPr>
        <w:t xml:space="preserve">Communication avec les intervenants MNS et les PE : modalités d’échanges pour le partenariat lors des séances </w:t>
      </w:r>
    </w:p>
    <w:p w:rsidR="00D11F4B" w:rsidRDefault="00D11F4B" w:rsidP="00D11F4B">
      <w:pPr>
        <w:numPr>
          <w:ilvl w:val="0"/>
          <w:numId w:val="11"/>
        </w:numPr>
        <w:spacing w:after="0" w:line="240" w:lineRule="auto"/>
        <w:rPr>
          <w:sz w:val="20"/>
          <w:szCs w:val="20"/>
        </w:rPr>
      </w:pPr>
      <w:r w:rsidRPr="00D11F4B">
        <w:rPr>
          <w:sz w:val="20"/>
          <w:szCs w:val="20"/>
        </w:rPr>
        <w:t xml:space="preserve">Plannings </w:t>
      </w:r>
    </w:p>
    <w:p w:rsidR="00316675" w:rsidRDefault="00316675" w:rsidP="00316675"/>
    <w:sectPr w:rsidR="003166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72C" w:rsidRDefault="00E3172C" w:rsidP="006B2B74">
      <w:pPr>
        <w:spacing w:after="0" w:line="240" w:lineRule="auto"/>
      </w:pPr>
      <w:r>
        <w:separator/>
      </w:r>
    </w:p>
  </w:endnote>
  <w:endnote w:type="continuationSeparator" w:id="0">
    <w:p w:rsidR="00E3172C" w:rsidRDefault="00E3172C" w:rsidP="006B2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72C" w:rsidRDefault="00E3172C" w:rsidP="006B2B74">
      <w:pPr>
        <w:spacing w:after="0" w:line="240" w:lineRule="auto"/>
      </w:pPr>
      <w:r>
        <w:separator/>
      </w:r>
    </w:p>
  </w:footnote>
  <w:footnote w:type="continuationSeparator" w:id="0">
    <w:p w:rsidR="00E3172C" w:rsidRDefault="00E3172C" w:rsidP="006B2B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2"/>
      </v:shape>
    </w:pict>
  </w:numPicBullet>
  <w:abstractNum w:abstractNumId="0" w15:restartNumberingAfterBreak="0">
    <w:nsid w:val="03FB6F66"/>
    <w:multiLevelType w:val="hybridMultilevel"/>
    <w:tmpl w:val="6F8E19D0"/>
    <w:lvl w:ilvl="0" w:tplc="EB780C26">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15:restartNumberingAfterBreak="0">
    <w:nsid w:val="062B5D80"/>
    <w:multiLevelType w:val="hybridMultilevel"/>
    <w:tmpl w:val="9AB450E8"/>
    <w:lvl w:ilvl="0" w:tplc="DA02260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7603E"/>
    <w:multiLevelType w:val="hybridMultilevel"/>
    <w:tmpl w:val="654A3D2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C80B3C"/>
    <w:multiLevelType w:val="hybridMultilevel"/>
    <w:tmpl w:val="47504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402082"/>
    <w:multiLevelType w:val="hybridMultilevel"/>
    <w:tmpl w:val="4E2C59BA"/>
    <w:lvl w:ilvl="0" w:tplc="A548509E">
      <w:numFmt w:val="bullet"/>
      <w:lvlText w:val="-"/>
      <w:lvlJc w:val="left"/>
      <w:pPr>
        <w:ind w:left="720" w:hanging="360"/>
      </w:pPr>
      <w:rPr>
        <w:rFonts w:ascii="Candara" w:eastAsiaTheme="minorHAnsi" w:hAnsi="Candara" w:cs="Calibri"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B874DFD"/>
    <w:multiLevelType w:val="hybridMultilevel"/>
    <w:tmpl w:val="D2C451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B3248C"/>
    <w:multiLevelType w:val="hybridMultilevel"/>
    <w:tmpl w:val="B97C6770"/>
    <w:lvl w:ilvl="0" w:tplc="040C0013">
      <w:start w:val="1"/>
      <w:numFmt w:val="upp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337A0D99"/>
    <w:multiLevelType w:val="hybridMultilevel"/>
    <w:tmpl w:val="719E5E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5B05BD3"/>
    <w:multiLevelType w:val="hybridMultilevel"/>
    <w:tmpl w:val="D2B2A25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541AFD"/>
    <w:multiLevelType w:val="hybridMultilevel"/>
    <w:tmpl w:val="0FB87A92"/>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46294591"/>
    <w:multiLevelType w:val="hybridMultilevel"/>
    <w:tmpl w:val="8376C650"/>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4A124BE4"/>
    <w:multiLevelType w:val="hybridMultilevel"/>
    <w:tmpl w:val="6FA4683A"/>
    <w:lvl w:ilvl="0" w:tplc="6D5CB9BC">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9E77B3"/>
    <w:multiLevelType w:val="hybridMultilevel"/>
    <w:tmpl w:val="4566E68A"/>
    <w:lvl w:ilvl="0" w:tplc="DA0226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535A07"/>
    <w:multiLevelType w:val="hybridMultilevel"/>
    <w:tmpl w:val="FC6ED31C"/>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49174BB"/>
    <w:multiLevelType w:val="hybridMultilevel"/>
    <w:tmpl w:val="23EA50BC"/>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5B3E2D92"/>
    <w:multiLevelType w:val="hybridMultilevel"/>
    <w:tmpl w:val="01DA3FAC"/>
    <w:lvl w:ilvl="0" w:tplc="EB780C26">
      <w:start w:val="1"/>
      <w:numFmt w:val="decimal"/>
      <w:lvlText w:val="%1."/>
      <w:lvlJc w:val="left"/>
      <w:pPr>
        <w:ind w:left="3192" w:hanging="360"/>
      </w:pPr>
      <w:rPr>
        <w:rFonts w:hint="default"/>
      </w:rPr>
    </w:lvl>
    <w:lvl w:ilvl="1" w:tplc="040C0019" w:tentative="1">
      <w:start w:val="1"/>
      <w:numFmt w:val="lowerLetter"/>
      <w:lvlText w:val="%2."/>
      <w:lvlJc w:val="left"/>
      <w:pPr>
        <w:ind w:left="2856" w:hanging="360"/>
      </w:pPr>
    </w:lvl>
    <w:lvl w:ilvl="2" w:tplc="040C001B">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6" w15:restartNumberingAfterBreak="0">
    <w:nsid w:val="6DAB7A2F"/>
    <w:multiLevelType w:val="hybridMultilevel"/>
    <w:tmpl w:val="5470D52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1767AE4"/>
    <w:multiLevelType w:val="hybridMultilevel"/>
    <w:tmpl w:val="9EBC0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CD7998"/>
    <w:multiLevelType w:val="hybridMultilevel"/>
    <w:tmpl w:val="183ABE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0"/>
  </w:num>
  <w:num w:numId="5">
    <w:abstractNumId w:val="15"/>
  </w:num>
  <w:num w:numId="6">
    <w:abstractNumId w:val="10"/>
  </w:num>
  <w:num w:numId="7">
    <w:abstractNumId w:val="16"/>
  </w:num>
  <w:num w:numId="8">
    <w:abstractNumId w:val="3"/>
  </w:num>
  <w:num w:numId="9">
    <w:abstractNumId w:val="2"/>
  </w:num>
  <w:num w:numId="10">
    <w:abstractNumId w:val="1"/>
  </w:num>
  <w:num w:numId="11">
    <w:abstractNumId w:val="11"/>
  </w:num>
  <w:num w:numId="12">
    <w:abstractNumId w:val="14"/>
  </w:num>
  <w:num w:numId="13">
    <w:abstractNumId w:val="13"/>
  </w:num>
  <w:num w:numId="14">
    <w:abstractNumId w:val="6"/>
  </w:num>
  <w:num w:numId="15">
    <w:abstractNumId w:val="8"/>
  </w:num>
  <w:num w:numId="16">
    <w:abstractNumId w:val="9"/>
  </w:num>
  <w:num w:numId="17">
    <w:abstractNumId w:val="17"/>
  </w:num>
  <w:num w:numId="18">
    <w:abstractNumId w:val="7"/>
  </w:num>
  <w:num w:numId="1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D3"/>
    <w:rsid w:val="00036F38"/>
    <w:rsid w:val="00055F75"/>
    <w:rsid w:val="000613D3"/>
    <w:rsid w:val="000648F5"/>
    <w:rsid w:val="000805E4"/>
    <w:rsid w:val="000D3F62"/>
    <w:rsid w:val="00100EBD"/>
    <w:rsid w:val="00104590"/>
    <w:rsid w:val="00120DEB"/>
    <w:rsid w:val="00154D9F"/>
    <w:rsid w:val="00183DB1"/>
    <w:rsid w:val="001B25C8"/>
    <w:rsid w:val="001C494D"/>
    <w:rsid w:val="001C5510"/>
    <w:rsid w:val="001E0918"/>
    <w:rsid w:val="002258C5"/>
    <w:rsid w:val="002561E1"/>
    <w:rsid w:val="00291F72"/>
    <w:rsid w:val="002B57E8"/>
    <w:rsid w:val="0030328A"/>
    <w:rsid w:val="00316675"/>
    <w:rsid w:val="00343F4A"/>
    <w:rsid w:val="00422E38"/>
    <w:rsid w:val="004D28B6"/>
    <w:rsid w:val="004E5E48"/>
    <w:rsid w:val="00506E79"/>
    <w:rsid w:val="00574253"/>
    <w:rsid w:val="00650F66"/>
    <w:rsid w:val="00660158"/>
    <w:rsid w:val="00671FDB"/>
    <w:rsid w:val="006B2B74"/>
    <w:rsid w:val="006C74A0"/>
    <w:rsid w:val="006D7C79"/>
    <w:rsid w:val="00772C18"/>
    <w:rsid w:val="007B638D"/>
    <w:rsid w:val="0081376B"/>
    <w:rsid w:val="008A7B04"/>
    <w:rsid w:val="008C423B"/>
    <w:rsid w:val="009056D4"/>
    <w:rsid w:val="00907071"/>
    <w:rsid w:val="00920E41"/>
    <w:rsid w:val="009529F8"/>
    <w:rsid w:val="00991A6D"/>
    <w:rsid w:val="009C2C98"/>
    <w:rsid w:val="009D326C"/>
    <w:rsid w:val="00A30E6A"/>
    <w:rsid w:val="00AD01A3"/>
    <w:rsid w:val="00B72FC6"/>
    <w:rsid w:val="00BB234B"/>
    <w:rsid w:val="00BE6E37"/>
    <w:rsid w:val="00C44497"/>
    <w:rsid w:val="00C607EB"/>
    <w:rsid w:val="00D11F4B"/>
    <w:rsid w:val="00D14F96"/>
    <w:rsid w:val="00D33744"/>
    <w:rsid w:val="00D562E1"/>
    <w:rsid w:val="00D87185"/>
    <w:rsid w:val="00E02D7E"/>
    <w:rsid w:val="00E03D5F"/>
    <w:rsid w:val="00E25ED3"/>
    <w:rsid w:val="00E3172C"/>
    <w:rsid w:val="00E412C7"/>
    <w:rsid w:val="00E4317A"/>
    <w:rsid w:val="00F1662C"/>
    <w:rsid w:val="00F2487A"/>
    <w:rsid w:val="00F90AF0"/>
    <w:rsid w:val="00FB2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F6D83-CF3B-4497-B01F-28171C4D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0613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0613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3D3"/>
    <w:pPr>
      <w:spacing w:after="200" w:line="276" w:lineRule="auto"/>
      <w:ind w:left="720"/>
      <w:contextualSpacing/>
    </w:pPr>
  </w:style>
  <w:style w:type="paragraph" w:styleId="NormalWeb">
    <w:name w:val="Normal (Web)"/>
    <w:basedOn w:val="Normal"/>
    <w:uiPriority w:val="99"/>
    <w:rsid w:val="000613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uiPriority w:val="99"/>
    <w:rsid w:val="000613D3"/>
    <w:rPr>
      <w:color w:val="0000FF"/>
      <w:u w:val="single"/>
    </w:rPr>
  </w:style>
  <w:style w:type="character" w:customStyle="1" w:styleId="Titre2Car">
    <w:name w:val="Titre 2 Car"/>
    <w:basedOn w:val="Policepardfaut"/>
    <w:link w:val="Titre2"/>
    <w:uiPriority w:val="9"/>
    <w:rsid w:val="000613D3"/>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0613D3"/>
    <w:rPr>
      <w:b/>
      <w:bCs/>
    </w:rPr>
  </w:style>
  <w:style w:type="character" w:customStyle="1" w:styleId="Titre3Car">
    <w:name w:val="Titre 3 Car"/>
    <w:basedOn w:val="Policepardfaut"/>
    <w:link w:val="Titre3"/>
    <w:uiPriority w:val="9"/>
    <w:semiHidden/>
    <w:rsid w:val="000613D3"/>
    <w:rPr>
      <w:rFonts w:asciiTheme="majorHAnsi" w:eastAsiaTheme="majorEastAsia" w:hAnsiTheme="majorHAnsi" w:cstheme="majorBidi"/>
      <w:color w:val="1F4D78" w:themeColor="accent1" w:themeShade="7F"/>
      <w:sz w:val="24"/>
      <w:szCs w:val="24"/>
    </w:rPr>
  </w:style>
  <w:style w:type="table" w:styleId="Grilledutableau">
    <w:name w:val="Table Grid"/>
    <w:basedOn w:val="TableauNormal"/>
    <w:uiPriority w:val="39"/>
    <w:rsid w:val="00C44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B2B74"/>
    <w:pPr>
      <w:tabs>
        <w:tab w:val="center" w:pos="4536"/>
        <w:tab w:val="right" w:pos="9072"/>
      </w:tabs>
      <w:spacing w:after="0" w:line="240" w:lineRule="auto"/>
    </w:pPr>
  </w:style>
  <w:style w:type="character" w:customStyle="1" w:styleId="En-tteCar">
    <w:name w:val="En-tête Car"/>
    <w:basedOn w:val="Policepardfaut"/>
    <w:link w:val="En-tte"/>
    <w:uiPriority w:val="99"/>
    <w:rsid w:val="006B2B74"/>
  </w:style>
  <w:style w:type="paragraph" w:styleId="Pieddepage">
    <w:name w:val="footer"/>
    <w:basedOn w:val="Normal"/>
    <w:link w:val="PieddepageCar"/>
    <w:uiPriority w:val="99"/>
    <w:unhideWhenUsed/>
    <w:rsid w:val="006B2B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2B74"/>
  </w:style>
  <w:style w:type="paragraph" w:styleId="Corpsdetexte">
    <w:name w:val="Body Text"/>
    <w:basedOn w:val="Normal"/>
    <w:link w:val="CorpsdetexteCar"/>
    <w:uiPriority w:val="99"/>
    <w:rsid w:val="00100EBD"/>
    <w:pPr>
      <w:spacing w:after="0" w:line="240" w:lineRule="auto"/>
    </w:pPr>
    <w:rPr>
      <w:rFonts w:ascii="Times New Roman" w:eastAsia="Times New Roman" w:hAnsi="Times New Roman" w:cs="Times New Roman"/>
      <w:lang w:eastAsia="fr-FR"/>
    </w:rPr>
  </w:style>
  <w:style w:type="character" w:customStyle="1" w:styleId="CorpsdetexteCar">
    <w:name w:val="Corps de texte Car"/>
    <w:basedOn w:val="Policepardfaut"/>
    <w:link w:val="Corpsdetexte"/>
    <w:uiPriority w:val="99"/>
    <w:rsid w:val="00100EBD"/>
    <w:rPr>
      <w:rFonts w:ascii="Times New Roman" w:eastAsia="Times New Roman" w:hAnsi="Times New Roman" w:cs="Times New Roman"/>
      <w:lang w:eastAsia="fr-FR"/>
    </w:rPr>
  </w:style>
  <w:style w:type="character" w:styleId="Lienhypertextesuivivisit">
    <w:name w:val="FollowedHyperlink"/>
    <w:basedOn w:val="Policepardfaut"/>
    <w:uiPriority w:val="99"/>
    <w:semiHidden/>
    <w:unhideWhenUsed/>
    <w:rsid w:val="00650F66"/>
    <w:rPr>
      <w:color w:val="954F72" w:themeColor="followedHyperlink"/>
      <w:u w:val="single"/>
    </w:rPr>
  </w:style>
  <w:style w:type="paragraph" w:styleId="Notedebasdepage">
    <w:name w:val="footnote text"/>
    <w:basedOn w:val="Normal"/>
    <w:link w:val="NotedebasdepageCar"/>
    <w:uiPriority w:val="99"/>
    <w:semiHidden/>
    <w:unhideWhenUsed/>
    <w:rsid w:val="006C74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C74A0"/>
    <w:rPr>
      <w:sz w:val="20"/>
      <w:szCs w:val="20"/>
    </w:rPr>
  </w:style>
  <w:style w:type="character" w:styleId="Appelnotedebasdep">
    <w:name w:val="footnote reference"/>
    <w:basedOn w:val="Policepardfaut"/>
    <w:uiPriority w:val="99"/>
    <w:semiHidden/>
    <w:unhideWhenUsed/>
    <w:rsid w:val="006C74A0"/>
    <w:rPr>
      <w:vertAlign w:val="superscript"/>
    </w:rPr>
  </w:style>
  <w:style w:type="paragraph" w:customStyle="1" w:styleId="Default">
    <w:name w:val="Default"/>
    <w:rsid w:val="00E03D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34088">
      <w:bodyDiv w:val="1"/>
      <w:marLeft w:val="0"/>
      <w:marRight w:val="0"/>
      <w:marTop w:val="0"/>
      <w:marBottom w:val="0"/>
      <w:divBdr>
        <w:top w:val="none" w:sz="0" w:space="0" w:color="auto"/>
        <w:left w:val="none" w:sz="0" w:space="0" w:color="auto"/>
        <w:bottom w:val="none" w:sz="0" w:space="0" w:color="auto"/>
        <w:right w:val="none" w:sz="0" w:space="0" w:color="auto"/>
      </w:divBdr>
      <w:divsChild>
        <w:div w:id="1602644295">
          <w:marLeft w:val="0"/>
          <w:marRight w:val="0"/>
          <w:marTop w:val="0"/>
          <w:marBottom w:val="0"/>
          <w:divBdr>
            <w:top w:val="none" w:sz="0" w:space="0" w:color="auto"/>
            <w:left w:val="none" w:sz="0" w:space="0" w:color="auto"/>
            <w:bottom w:val="none" w:sz="0" w:space="0" w:color="auto"/>
            <w:right w:val="none" w:sz="0" w:space="0" w:color="auto"/>
          </w:divBdr>
        </w:div>
        <w:div w:id="45373948">
          <w:marLeft w:val="0"/>
          <w:marRight w:val="0"/>
          <w:marTop w:val="0"/>
          <w:marBottom w:val="0"/>
          <w:divBdr>
            <w:top w:val="none" w:sz="0" w:space="0" w:color="auto"/>
            <w:left w:val="none" w:sz="0" w:space="0" w:color="auto"/>
            <w:bottom w:val="none" w:sz="0" w:space="0" w:color="auto"/>
            <w:right w:val="none" w:sz="0" w:space="0" w:color="auto"/>
          </w:divBdr>
        </w:div>
        <w:div w:id="692263226">
          <w:marLeft w:val="0"/>
          <w:marRight w:val="0"/>
          <w:marTop w:val="0"/>
          <w:marBottom w:val="0"/>
          <w:divBdr>
            <w:top w:val="none" w:sz="0" w:space="0" w:color="auto"/>
            <w:left w:val="none" w:sz="0" w:space="0" w:color="auto"/>
            <w:bottom w:val="none" w:sz="0" w:space="0" w:color="auto"/>
            <w:right w:val="none" w:sz="0" w:space="0" w:color="auto"/>
          </w:divBdr>
        </w:div>
        <w:div w:id="1480616655">
          <w:marLeft w:val="0"/>
          <w:marRight w:val="0"/>
          <w:marTop w:val="0"/>
          <w:marBottom w:val="0"/>
          <w:divBdr>
            <w:top w:val="none" w:sz="0" w:space="0" w:color="auto"/>
            <w:left w:val="none" w:sz="0" w:space="0" w:color="auto"/>
            <w:bottom w:val="none" w:sz="0" w:space="0" w:color="auto"/>
            <w:right w:val="none" w:sz="0" w:space="0" w:color="auto"/>
          </w:divBdr>
        </w:div>
      </w:divsChild>
    </w:div>
    <w:div w:id="783580751">
      <w:bodyDiv w:val="1"/>
      <w:marLeft w:val="0"/>
      <w:marRight w:val="0"/>
      <w:marTop w:val="0"/>
      <w:marBottom w:val="0"/>
      <w:divBdr>
        <w:top w:val="none" w:sz="0" w:space="0" w:color="auto"/>
        <w:left w:val="none" w:sz="0" w:space="0" w:color="auto"/>
        <w:bottom w:val="none" w:sz="0" w:space="0" w:color="auto"/>
        <w:right w:val="none" w:sz="0" w:space="0" w:color="auto"/>
      </w:divBdr>
    </w:div>
    <w:div w:id="913512072">
      <w:bodyDiv w:val="1"/>
      <w:marLeft w:val="0"/>
      <w:marRight w:val="0"/>
      <w:marTop w:val="0"/>
      <w:marBottom w:val="0"/>
      <w:divBdr>
        <w:top w:val="none" w:sz="0" w:space="0" w:color="auto"/>
        <w:left w:val="none" w:sz="0" w:space="0" w:color="auto"/>
        <w:bottom w:val="none" w:sz="0" w:space="0" w:color="auto"/>
        <w:right w:val="none" w:sz="0" w:space="0" w:color="auto"/>
      </w:divBdr>
    </w:div>
    <w:div w:id="961963421">
      <w:bodyDiv w:val="1"/>
      <w:marLeft w:val="0"/>
      <w:marRight w:val="0"/>
      <w:marTop w:val="0"/>
      <w:marBottom w:val="0"/>
      <w:divBdr>
        <w:top w:val="none" w:sz="0" w:space="0" w:color="auto"/>
        <w:left w:val="none" w:sz="0" w:space="0" w:color="auto"/>
        <w:bottom w:val="none" w:sz="0" w:space="0" w:color="auto"/>
        <w:right w:val="none" w:sz="0" w:space="0" w:color="auto"/>
      </w:divBdr>
    </w:div>
    <w:div w:id="1007949973">
      <w:bodyDiv w:val="1"/>
      <w:marLeft w:val="0"/>
      <w:marRight w:val="0"/>
      <w:marTop w:val="0"/>
      <w:marBottom w:val="0"/>
      <w:divBdr>
        <w:top w:val="none" w:sz="0" w:space="0" w:color="auto"/>
        <w:left w:val="none" w:sz="0" w:space="0" w:color="auto"/>
        <w:bottom w:val="none" w:sz="0" w:space="0" w:color="auto"/>
        <w:right w:val="none" w:sz="0" w:space="0" w:color="auto"/>
      </w:divBdr>
      <w:divsChild>
        <w:div w:id="1841651807">
          <w:marLeft w:val="0"/>
          <w:marRight w:val="0"/>
          <w:marTop w:val="0"/>
          <w:marBottom w:val="0"/>
          <w:divBdr>
            <w:top w:val="none" w:sz="0" w:space="0" w:color="auto"/>
            <w:left w:val="none" w:sz="0" w:space="0" w:color="auto"/>
            <w:bottom w:val="none" w:sz="0" w:space="0" w:color="auto"/>
            <w:right w:val="none" w:sz="0" w:space="0" w:color="auto"/>
          </w:divBdr>
        </w:div>
      </w:divsChild>
    </w:div>
    <w:div w:id="1630624471">
      <w:bodyDiv w:val="1"/>
      <w:marLeft w:val="0"/>
      <w:marRight w:val="0"/>
      <w:marTop w:val="0"/>
      <w:marBottom w:val="0"/>
      <w:divBdr>
        <w:top w:val="none" w:sz="0" w:space="0" w:color="auto"/>
        <w:left w:val="none" w:sz="0" w:space="0" w:color="auto"/>
        <w:bottom w:val="none" w:sz="0" w:space="0" w:color="auto"/>
        <w:right w:val="none" w:sz="0" w:space="0" w:color="auto"/>
      </w:divBdr>
    </w:div>
    <w:div w:id="19836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rc-ien-selestat.ac-strasbourg.fr/IEN/wp-content/uploads/2015/09/circulaire_natation_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uv.fr/cid56824/mene1115402c.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gouv.fr/cid56824/mene1115402c.html" TargetMode="External"/><Relationship Id="rId4" Type="http://schemas.openxmlformats.org/officeDocument/2006/relationships/settings" Target="settings.xml"/><Relationship Id="rId9" Type="http://schemas.openxmlformats.org/officeDocument/2006/relationships/hyperlink" Target="http://www.education.gouv.fr/bo/1999/hs7/default.htm" TargetMode="Externa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FE46-441A-4DA9-8848-77499203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1863</Words>
  <Characters>10249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Wicker</dc:creator>
  <cp:keywords/>
  <dc:description/>
  <cp:lastModifiedBy>pbiron</cp:lastModifiedBy>
  <cp:revision>10</cp:revision>
  <dcterms:created xsi:type="dcterms:W3CDTF">2020-07-08T13:30:00Z</dcterms:created>
  <dcterms:modified xsi:type="dcterms:W3CDTF">2020-09-01T14:56:00Z</dcterms:modified>
</cp:coreProperties>
</file>